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6B783" w14:textId="09ECF6D6" w:rsidR="003B4D3D" w:rsidRPr="00760CA9" w:rsidRDefault="003B4D3D" w:rsidP="003B4D3D">
      <w:pPr>
        <w:pStyle w:val="CRCoverPage"/>
        <w:tabs>
          <w:tab w:val="right" w:pos="9639"/>
        </w:tabs>
        <w:spacing w:after="0"/>
        <w:rPr>
          <w:b/>
          <w:noProof/>
          <w:sz w:val="24"/>
          <w:lang w:val="de-DE"/>
        </w:rPr>
      </w:pPr>
      <w:bookmarkStart w:id="0" w:name="Title"/>
      <w:bookmarkStart w:id="1" w:name="DocumentFor"/>
      <w:bookmarkStart w:id="2" w:name="_Hlk514061252"/>
      <w:bookmarkEnd w:id="0"/>
      <w:bookmarkEnd w:id="1"/>
      <w:r w:rsidRPr="00213D28">
        <w:rPr>
          <w:b/>
          <w:noProof/>
          <w:sz w:val="24"/>
          <w:lang w:val="de-DE"/>
        </w:rPr>
        <w:t xml:space="preserve">3GPP TSG-RAN WG4 </w:t>
      </w:r>
      <w:r w:rsidRPr="004802DE">
        <w:rPr>
          <w:b/>
          <w:noProof/>
          <w:sz w:val="24"/>
          <w:lang w:val="de-DE"/>
        </w:rPr>
        <w:t># 9</w:t>
      </w:r>
      <w:r>
        <w:rPr>
          <w:b/>
          <w:noProof/>
          <w:sz w:val="24"/>
          <w:lang w:val="de-DE"/>
        </w:rPr>
        <w:t>5</w:t>
      </w:r>
      <w:r w:rsidRPr="004802DE">
        <w:rPr>
          <w:b/>
          <w:noProof/>
          <w:sz w:val="24"/>
          <w:lang w:val="de-DE"/>
        </w:rPr>
        <w:t>-e</w:t>
      </w:r>
      <w:r w:rsidRPr="00213D28">
        <w:rPr>
          <w:b/>
          <w:noProof/>
          <w:sz w:val="24"/>
          <w:lang w:val="de-DE"/>
        </w:rPr>
        <w:tab/>
      </w:r>
      <w:r w:rsidR="00620D59" w:rsidRPr="00620D59">
        <w:rPr>
          <w:b/>
          <w:noProof/>
          <w:sz w:val="24"/>
          <w:lang w:val="de-DE"/>
        </w:rPr>
        <w:t>R4-2007564</w:t>
      </w:r>
    </w:p>
    <w:p w14:paraId="024ADB75" w14:textId="678628E4" w:rsidR="003B4D3D" w:rsidRPr="00CC4970" w:rsidRDefault="003B4D3D" w:rsidP="003B4D3D">
      <w:pPr>
        <w:pStyle w:val="CRCoverPage"/>
        <w:tabs>
          <w:tab w:val="right" w:pos="9639"/>
        </w:tabs>
        <w:spacing w:after="0"/>
        <w:rPr>
          <w:b/>
          <w:noProof/>
          <w:sz w:val="24"/>
          <w:lang w:val="en-US"/>
        </w:rPr>
      </w:pPr>
      <w:r w:rsidRPr="00CC4970">
        <w:rPr>
          <w:b/>
          <w:noProof/>
          <w:sz w:val="24"/>
          <w:lang w:val="en-US"/>
        </w:rPr>
        <w:t xml:space="preserve">Electronic Meeting, </w:t>
      </w:r>
      <w:r w:rsidR="00C2527E" w:rsidRPr="00554399">
        <w:rPr>
          <w:b/>
          <w:sz w:val="24"/>
          <w:szCs w:val="24"/>
          <w:lang w:eastAsia="zh-CN"/>
        </w:rPr>
        <w:t>2</w:t>
      </w:r>
      <w:r w:rsidR="00C2527E">
        <w:rPr>
          <w:b/>
          <w:sz w:val="24"/>
          <w:szCs w:val="24"/>
          <w:lang w:eastAsia="zh-CN"/>
        </w:rPr>
        <w:t>5 May</w:t>
      </w:r>
      <w:r w:rsidR="00C2527E" w:rsidRPr="00554399">
        <w:rPr>
          <w:rFonts w:hint="eastAsia"/>
          <w:b/>
          <w:sz w:val="24"/>
          <w:szCs w:val="24"/>
          <w:lang w:eastAsia="zh-CN"/>
        </w:rPr>
        <w:t xml:space="preserve"> </w:t>
      </w:r>
      <w:r w:rsidR="00C2527E" w:rsidRPr="00554399">
        <w:rPr>
          <w:b/>
          <w:sz w:val="24"/>
          <w:szCs w:val="24"/>
          <w:lang w:eastAsia="zh-CN"/>
        </w:rPr>
        <w:t>–</w:t>
      </w:r>
      <w:r w:rsidR="00C2527E" w:rsidRPr="00554399">
        <w:rPr>
          <w:rFonts w:hint="eastAsia"/>
          <w:b/>
          <w:sz w:val="24"/>
          <w:szCs w:val="24"/>
          <w:lang w:eastAsia="zh-CN"/>
        </w:rPr>
        <w:t xml:space="preserve"> </w:t>
      </w:r>
      <w:r w:rsidR="00C2527E">
        <w:rPr>
          <w:b/>
          <w:sz w:val="24"/>
          <w:szCs w:val="24"/>
          <w:lang w:eastAsia="zh-CN"/>
        </w:rPr>
        <w:t>5 June</w:t>
      </w:r>
      <w:r w:rsidRPr="00CC4970">
        <w:rPr>
          <w:b/>
          <w:noProof/>
          <w:sz w:val="24"/>
          <w:lang w:val="en-US"/>
        </w:rPr>
        <w:t>, 2020</w:t>
      </w:r>
    </w:p>
    <w:p w14:paraId="0CD1DA32" w14:textId="77777777" w:rsidR="003B4D3D" w:rsidRDefault="003B4D3D" w:rsidP="003B4D3D">
      <w:pPr>
        <w:widowControl w:val="0"/>
        <w:spacing w:after="0"/>
        <w:rPr>
          <w:rFonts w:ascii="Arial" w:hAnsi="Arial" w:cs="Arial"/>
          <w:b/>
          <w:noProof/>
          <w:sz w:val="24"/>
          <w:szCs w:val="24"/>
          <w:lang w:val="en-US"/>
        </w:rPr>
      </w:pPr>
    </w:p>
    <w:p w14:paraId="69AC6D99" w14:textId="77777777" w:rsidR="003B4D3D" w:rsidRPr="009D3036" w:rsidRDefault="003B4D3D" w:rsidP="003B4D3D">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16F57D11" w14:textId="24ABF841" w:rsidR="003B4D3D" w:rsidRPr="00481D89" w:rsidRDefault="003B4D3D" w:rsidP="003B4D3D">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sidR="00481D89" w:rsidRPr="00481D89">
        <w:rPr>
          <w:rFonts w:ascii="Arial" w:hAnsi="Arial" w:cs="Arial"/>
          <w:bCs/>
        </w:rPr>
        <w:t>Exclusion 100KHz for NB-IoT to meet FCC band-edge requirements</w:t>
      </w:r>
    </w:p>
    <w:p w14:paraId="62CBA773" w14:textId="4AB9418B" w:rsidR="003B4D3D" w:rsidRPr="009D3036" w:rsidRDefault="003B4D3D" w:rsidP="003B4D3D">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sidR="00AB0870">
        <w:rPr>
          <w:rFonts w:ascii="Arial" w:eastAsia="Batang" w:hAnsi="Arial" w:cs="Arial"/>
        </w:rPr>
        <w:t>12</w:t>
      </w:r>
      <w:r w:rsidRPr="003A33B1">
        <w:rPr>
          <w:rFonts w:ascii="Arial" w:eastAsia="Batang" w:hAnsi="Arial" w:cs="Arial"/>
        </w:rPr>
        <w:t>.</w:t>
      </w:r>
      <w:r w:rsidR="00AB0870">
        <w:rPr>
          <w:rFonts w:ascii="Arial" w:eastAsia="Batang" w:hAnsi="Arial" w:cs="Arial"/>
        </w:rPr>
        <w:t>2</w:t>
      </w:r>
    </w:p>
    <w:p w14:paraId="39E3E269" w14:textId="77777777" w:rsidR="003B4D3D" w:rsidRPr="00F200F8" w:rsidRDefault="003B4D3D" w:rsidP="003B4D3D">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sidRPr="009D3036">
        <w:rPr>
          <w:rFonts w:ascii="Arial" w:eastAsia="MS Mincho" w:hAnsi="Arial" w:cs="Arial"/>
          <w:bCs/>
          <w:lang w:eastAsia="ja-JP"/>
        </w:rPr>
        <w:t>Approval</w:t>
      </w:r>
    </w:p>
    <w:bookmarkEnd w:id="2"/>
    <w:p w14:paraId="7671A4BE" w14:textId="7A3E403A" w:rsidR="003B4D3D" w:rsidRDefault="003B4D3D" w:rsidP="003B4D3D">
      <w:pPr>
        <w:pStyle w:val="Heading1"/>
      </w:pPr>
      <w:r>
        <w:t>Introduction</w:t>
      </w:r>
    </w:p>
    <w:p w14:paraId="73F9E188" w14:textId="10F01CA7" w:rsidR="00ED5F12" w:rsidRPr="00985C07" w:rsidRDefault="003B4D3D" w:rsidP="003B4D3D">
      <w:pPr>
        <w:jc w:val="both"/>
        <w:rPr>
          <w:lang w:val="en-US"/>
        </w:rPr>
      </w:pPr>
      <w:r w:rsidRPr="00985C07">
        <w:rPr>
          <w:lang w:val="en-US"/>
        </w:rPr>
        <w:t>In RAN4#94e</w:t>
      </w:r>
      <w:r w:rsidR="00985C07" w:rsidRPr="00985C07">
        <w:rPr>
          <w:lang w:val="en-US"/>
        </w:rPr>
        <w:t>-Bis</w:t>
      </w:r>
      <w:r w:rsidRPr="00985C07">
        <w:rPr>
          <w:lang w:val="en-US"/>
        </w:rPr>
        <w:t xml:space="preserve"> meeting, </w:t>
      </w:r>
      <w:r w:rsidR="00985C07" w:rsidRPr="00985C07">
        <w:rPr>
          <w:lang w:val="en-US"/>
        </w:rPr>
        <w:t>th</w:t>
      </w:r>
      <w:r w:rsidR="00985C07">
        <w:rPr>
          <w:lang w:val="en-US"/>
        </w:rPr>
        <w:t xml:space="preserve">e </w:t>
      </w:r>
      <w:r w:rsidR="00E33D0B">
        <w:rPr>
          <w:lang w:val="en-US"/>
        </w:rPr>
        <w:t>issue</w:t>
      </w:r>
      <w:r w:rsidR="00E24F49">
        <w:rPr>
          <w:lang w:val="en-US"/>
        </w:rPr>
        <w:t>s</w:t>
      </w:r>
      <w:r w:rsidR="00E33D0B">
        <w:rPr>
          <w:lang w:val="en-US"/>
        </w:rPr>
        <w:t xml:space="preserve"> on NB-IoT band-edge performance against FCC regulation</w:t>
      </w:r>
      <w:r w:rsidR="00E24F49">
        <w:rPr>
          <w:lang w:val="en-US"/>
        </w:rPr>
        <w:t xml:space="preserve"> </w:t>
      </w:r>
      <w:r w:rsidR="00E24F49" w:rsidRPr="00E24F49">
        <w:t>#22.917, #27.53, #24.238</w:t>
      </w:r>
      <w:r w:rsidR="00E33D0B">
        <w:rPr>
          <w:lang w:val="en-US"/>
        </w:rPr>
        <w:t xml:space="preserve"> </w:t>
      </w:r>
      <w:r w:rsidR="00E24F49">
        <w:rPr>
          <w:lang w:val="en-US"/>
        </w:rPr>
        <w:t>were</w:t>
      </w:r>
      <w:r w:rsidR="00E33D0B">
        <w:rPr>
          <w:lang w:val="en-US"/>
        </w:rPr>
        <w:t xml:space="preserve"> discussed in [1] and the WF was agreed in [2]</w:t>
      </w:r>
      <w:r w:rsidR="00E24F49">
        <w:rPr>
          <w:lang w:val="en-US"/>
        </w:rPr>
        <w:t xml:space="preserve">. </w:t>
      </w:r>
      <w:r w:rsidR="00ED5F12">
        <w:rPr>
          <w:lang w:val="en-US"/>
        </w:rPr>
        <w:t xml:space="preserve">In this paper, we </w:t>
      </w:r>
      <w:r w:rsidR="00992D09">
        <w:rPr>
          <w:lang w:val="en-US"/>
        </w:rPr>
        <w:t xml:space="preserve">provide the analysis results and </w:t>
      </w:r>
      <w:r w:rsidR="00397FF1">
        <w:rPr>
          <w:lang w:val="en-US"/>
        </w:rPr>
        <w:t xml:space="preserve">propose to exclude 100kHz </w:t>
      </w:r>
      <w:r w:rsidR="00795512">
        <w:rPr>
          <w:lang w:val="en-US"/>
        </w:rPr>
        <w:t xml:space="preserve">for NB-IoT </w:t>
      </w:r>
      <w:r w:rsidR="00397FF1">
        <w:rPr>
          <w:lang w:val="en-US"/>
        </w:rPr>
        <w:t>on</w:t>
      </w:r>
      <w:r w:rsidR="0052769E" w:rsidRPr="0052769E">
        <w:t xml:space="preserve"> </w:t>
      </w:r>
      <w:r w:rsidR="00942BDC" w:rsidRPr="009E651F">
        <w:rPr>
          <w:lang w:val="en-US"/>
        </w:rPr>
        <w:t>Band 2, 3, 4, 5, 12, 17, 25, 66, 71, 85</w:t>
      </w:r>
      <w:r w:rsidR="00942BDC">
        <w:rPr>
          <w:lang w:val="en-US"/>
        </w:rPr>
        <w:t>.</w:t>
      </w:r>
    </w:p>
    <w:p w14:paraId="3A5523B1" w14:textId="205B129D" w:rsidR="003B4D3D" w:rsidRDefault="003B4D3D" w:rsidP="003B4D3D">
      <w:pPr>
        <w:pStyle w:val="Heading1"/>
      </w:pPr>
      <w:r>
        <w:t>Discussion</w:t>
      </w:r>
    </w:p>
    <w:p w14:paraId="03EC279C" w14:textId="1CD2C64A" w:rsidR="002A3201" w:rsidRPr="000010FC" w:rsidRDefault="00E37F42" w:rsidP="000010FC">
      <w:pPr>
        <w:pStyle w:val="Heading2"/>
        <w:rPr>
          <w:sz w:val="28"/>
          <w:szCs w:val="18"/>
        </w:rPr>
      </w:pPr>
      <w:r w:rsidRPr="00E37F42">
        <w:rPr>
          <w:sz w:val="28"/>
          <w:szCs w:val="18"/>
        </w:rPr>
        <w:t xml:space="preserve"> </w:t>
      </w:r>
      <w:r w:rsidR="007735B0" w:rsidRPr="00E37F42">
        <w:rPr>
          <w:sz w:val="28"/>
          <w:szCs w:val="18"/>
        </w:rPr>
        <w:t xml:space="preserve">FCC # 27.53 </w:t>
      </w:r>
      <w:r w:rsidRPr="00E37F42">
        <w:rPr>
          <w:sz w:val="28"/>
          <w:szCs w:val="18"/>
        </w:rPr>
        <w:t>part (c)- Band 13</w:t>
      </w:r>
      <w:r w:rsidR="007735B0" w:rsidRPr="00E37F42">
        <w:rPr>
          <w:sz w:val="28"/>
          <w:szCs w:val="18"/>
        </w:rPr>
        <w:t xml:space="preserve">  </w:t>
      </w:r>
    </w:p>
    <w:p w14:paraId="36393D9B" w14:textId="7527BB17" w:rsidR="002A3201" w:rsidRPr="001E7EAB" w:rsidRDefault="002A3201" w:rsidP="00874E65">
      <w:pPr>
        <w:jc w:val="both"/>
        <w:rPr>
          <w:lang w:val="en-US"/>
        </w:rPr>
      </w:pPr>
      <w:r w:rsidRPr="002A3201">
        <w:t xml:space="preserve">As per </w:t>
      </w:r>
      <w:r w:rsidR="00070E36">
        <w:rPr>
          <w:lang w:val="en-US"/>
        </w:rPr>
        <w:t xml:space="preserve">FCC specification # 27.53 part (c), </w:t>
      </w:r>
      <w:r w:rsidR="000010FC">
        <w:t>the</w:t>
      </w:r>
      <w:r w:rsidRPr="002A3201">
        <w:t xml:space="preserve"> </w:t>
      </w:r>
      <w:r w:rsidR="00070E36">
        <w:t xml:space="preserve">band-edge </w:t>
      </w:r>
      <w:r w:rsidRPr="002A3201">
        <w:t xml:space="preserve">emission requirement is applicable outside 776 – 788MHz. </w:t>
      </w:r>
      <w:r w:rsidR="00874E65">
        <w:rPr>
          <w:lang w:val="en-US"/>
        </w:rPr>
        <w:t xml:space="preserve">As seen in Figure1, </w:t>
      </w:r>
      <w:r w:rsidR="001E7EAB">
        <w:rPr>
          <w:lang w:val="en-US"/>
        </w:rPr>
        <w:t>the allowed emissions at band-edge should</w:t>
      </w:r>
      <w:r w:rsidR="001E7EAB" w:rsidRPr="00571FD1">
        <w:rPr>
          <w:lang w:val="en-US"/>
        </w:rPr>
        <w:t xml:space="preserve"> be attenuated </w:t>
      </w:r>
      <w:r w:rsidR="001E7EAB">
        <w:rPr>
          <w:lang w:val="en-US"/>
        </w:rPr>
        <w:t xml:space="preserve">from the desired carrier </w:t>
      </w:r>
      <w:r w:rsidR="001E7EAB" w:rsidRPr="00571FD1">
        <w:rPr>
          <w:lang w:val="en-US"/>
        </w:rPr>
        <w:t xml:space="preserve">by </w:t>
      </w:r>
      <w:r w:rsidR="001E7EAB">
        <w:rPr>
          <w:lang w:val="en-US"/>
        </w:rPr>
        <w:t xml:space="preserve">43+10*log(P)dB. Also, </w:t>
      </w:r>
      <w:r w:rsidR="00874E65">
        <w:rPr>
          <w:lang w:val="en-US"/>
        </w:rPr>
        <w:t>the band-edge power must be measured using a resolution bandwidth of at least 30KHz</w:t>
      </w:r>
      <w:r w:rsidR="001E7EAB">
        <w:rPr>
          <w:lang w:val="en-US"/>
        </w:rPr>
        <w:t xml:space="preserve">. </w:t>
      </w:r>
      <w:r w:rsidRPr="002A3201">
        <w:t>Since B13 spans from 777 -787 MHz</w:t>
      </w:r>
      <w:r w:rsidR="000010FC">
        <w:t xml:space="preserve">, the devices need to meet the requirements at 1MHz from the edge of band. </w:t>
      </w:r>
    </w:p>
    <w:p w14:paraId="5D15EC06" w14:textId="0178D85F" w:rsidR="004A705C" w:rsidRDefault="00CA5D33" w:rsidP="00CA5D33">
      <w:pPr>
        <w:jc w:val="center"/>
        <w:rPr>
          <w:b/>
          <w:bCs/>
        </w:rPr>
      </w:pPr>
      <w:r>
        <w:rPr>
          <w:b/>
          <w:bCs/>
          <w:noProof/>
        </w:rPr>
        <w:drawing>
          <wp:inline distT="0" distB="0" distL="0" distR="0" wp14:anchorId="5EEDDFBF" wp14:editId="3D3AEE08">
            <wp:extent cx="5865297" cy="2252097"/>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8204" cy="2253213"/>
                    </a:xfrm>
                    <a:prstGeom prst="rect">
                      <a:avLst/>
                    </a:prstGeom>
                    <a:noFill/>
                  </pic:spPr>
                </pic:pic>
              </a:graphicData>
            </a:graphic>
          </wp:inline>
        </w:drawing>
      </w:r>
    </w:p>
    <w:p w14:paraId="14115F4C" w14:textId="28CA771C" w:rsidR="001E7EAB" w:rsidRDefault="001E7EAB" w:rsidP="00CA5D33">
      <w:pPr>
        <w:jc w:val="center"/>
        <w:rPr>
          <w:lang w:val="en-US"/>
        </w:rPr>
      </w:pPr>
      <w:r w:rsidRPr="00215060">
        <w:t>Figure 1</w:t>
      </w:r>
      <w:r>
        <w:rPr>
          <w:b/>
          <w:bCs/>
        </w:rPr>
        <w:t xml:space="preserve">: </w:t>
      </w:r>
      <w:r w:rsidR="00215060">
        <w:rPr>
          <w:lang w:val="en-US"/>
        </w:rPr>
        <w:t xml:space="preserve">FCC specification 27.53(c) </w:t>
      </w:r>
      <w:r w:rsidR="00565231">
        <w:rPr>
          <w:lang w:val="en-US"/>
        </w:rPr>
        <w:t>e</w:t>
      </w:r>
      <w:r w:rsidR="00215060">
        <w:rPr>
          <w:lang w:val="en-US"/>
        </w:rPr>
        <w:t>xcerpt</w:t>
      </w:r>
    </w:p>
    <w:p w14:paraId="3D8266CF" w14:textId="51BF0FF9" w:rsidR="00BF68D2" w:rsidRPr="00BF68D2" w:rsidRDefault="00BF68D2" w:rsidP="00BF68D2">
      <w:pPr>
        <w:rPr>
          <w:lang w:val="en-US"/>
        </w:rPr>
      </w:pPr>
      <w:r w:rsidRPr="00BF68D2">
        <w:rPr>
          <w:rFonts w:eastAsia="Times New Roman"/>
          <w:lang w:val="en-US"/>
        </w:rPr>
        <w:t xml:space="preserve">For simplicity in simulation, </w:t>
      </w:r>
      <w:r w:rsidRPr="00085025">
        <w:rPr>
          <w:lang w:val="en-US"/>
        </w:rPr>
        <w:t xml:space="preserve">as shown in Figure </w:t>
      </w:r>
      <w:r w:rsidR="00085025" w:rsidRPr="00085025">
        <w:rPr>
          <w:lang w:val="en-US"/>
        </w:rPr>
        <w:t>2</w:t>
      </w:r>
      <w:r w:rsidRPr="00085025">
        <w:rPr>
          <w:lang w:val="en-US"/>
        </w:rPr>
        <w:t xml:space="preserve">, </w:t>
      </w:r>
      <w:r w:rsidRPr="00BF68D2">
        <w:rPr>
          <w:rFonts w:eastAsia="Times New Roman"/>
          <w:lang w:val="en-US"/>
        </w:rPr>
        <w:t>the band-edge is considered @ 9MHz (i.e. maps to 776MHz</w:t>
      </w:r>
      <w:r w:rsidR="00165C44">
        <w:rPr>
          <w:rFonts w:eastAsia="Times New Roman"/>
          <w:lang w:val="en-US"/>
        </w:rPr>
        <w:t>)</w:t>
      </w:r>
      <w:r w:rsidRPr="00BF68D2">
        <w:rPr>
          <w:rFonts w:eastAsia="Times New Roman"/>
          <w:lang w:val="en-US"/>
        </w:rPr>
        <w:t xml:space="preserve"> and the first ARFCN center is @ 10.1MHz (i.e. maps to 777.1MHz corresponding to first ARFCN of B13).</w:t>
      </w:r>
    </w:p>
    <w:p w14:paraId="7A483686" w14:textId="77777777" w:rsidR="00E67195" w:rsidRPr="00BF68D2" w:rsidRDefault="00E67195" w:rsidP="00E67195">
      <w:pPr>
        <w:rPr>
          <w:b/>
          <w:bCs/>
          <w:lang w:val="en-US"/>
        </w:rPr>
      </w:pPr>
    </w:p>
    <w:p w14:paraId="112055A3" w14:textId="54A295CB" w:rsidR="000010FC" w:rsidRDefault="00E67195" w:rsidP="00E67195">
      <w:pPr>
        <w:jc w:val="center"/>
        <w:rPr>
          <w:b/>
          <w:bCs/>
        </w:rPr>
      </w:pPr>
      <w:r w:rsidRPr="00E67195">
        <w:rPr>
          <w:b/>
          <w:bCs/>
          <w:noProof/>
        </w:rPr>
        <w:lastRenderedPageBreak/>
        <w:drawing>
          <wp:inline distT="0" distB="0" distL="0" distR="0" wp14:anchorId="4E95B3B0" wp14:editId="40AC299D">
            <wp:extent cx="4641850" cy="2707224"/>
            <wp:effectExtent l="0" t="0" r="6350" b="0"/>
            <wp:docPr id="6" name="Content Placeholder 5">
              <a:extLst xmlns:a="http://schemas.openxmlformats.org/drawingml/2006/main">
                <a:ext uri="{FF2B5EF4-FFF2-40B4-BE49-F238E27FC236}">
                  <a16:creationId xmlns:a16="http://schemas.microsoft.com/office/drawing/2014/main" id="{74969D7E-D543-4643-938B-F2724A7BEBC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74969D7E-D543-4643-938B-F2724A7BEBCC}"/>
                        </a:ext>
                      </a:extLst>
                    </pic:cNvPr>
                    <pic:cNvPicPr>
                      <a:picLocks noGrp="1" noChangeAspect="1"/>
                    </pic:cNvPicPr>
                  </pic:nvPicPr>
                  <pic:blipFill>
                    <a:blip r:embed="rId12"/>
                    <a:stretch>
                      <a:fillRect/>
                    </a:stretch>
                  </pic:blipFill>
                  <pic:spPr>
                    <a:xfrm>
                      <a:off x="0" y="0"/>
                      <a:ext cx="4648560" cy="2711137"/>
                    </a:xfrm>
                    <a:prstGeom prst="rect">
                      <a:avLst/>
                    </a:prstGeom>
                  </pic:spPr>
                </pic:pic>
              </a:graphicData>
            </a:graphic>
          </wp:inline>
        </w:drawing>
      </w:r>
    </w:p>
    <w:p w14:paraId="7C595DF7" w14:textId="34032C27" w:rsidR="00BF68D2" w:rsidRDefault="00BF68D2" w:rsidP="00E67195">
      <w:pPr>
        <w:jc w:val="center"/>
      </w:pPr>
      <w:r w:rsidRPr="00085025">
        <w:t>Figure 2:</w:t>
      </w:r>
      <w:r w:rsidR="00FC22DE">
        <w:t xml:space="preserve"> Simulation for</w:t>
      </w:r>
      <w:r w:rsidRPr="00085025">
        <w:t xml:space="preserve"> </w:t>
      </w:r>
      <w:r w:rsidR="00FC22DE">
        <w:t>1MHz from the edge of band</w:t>
      </w:r>
      <w:r w:rsidR="00085025" w:rsidRPr="00085025">
        <w:rPr>
          <w:rFonts w:eastAsia="Times New Roman"/>
        </w:rPr>
        <w:t xml:space="preserve"> </w:t>
      </w:r>
    </w:p>
    <w:p w14:paraId="25936C7D" w14:textId="2FE2F2EE" w:rsidR="00085025" w:rsidRDefault="00085025" w:rsidP="00085025">
      <w:pPr>
        <w:rPr>
          <w:b/>
          <w:bCs/>
        </w:rPr>
      </w:pPr>
      <w:r w:rsidRPr="00085025">
        <w:rPr>
          <w:b/>
          <w:bCs/>
        </w:rPr>
        <w:t xml:space="preserve">Observation 1: NB-IoT devices on Band 13 could meet the FCC </w:t>
      </w:r>
      <w:r w:rsidR="00A339C8" w:rsidRPr="00085025">
        <w:rPr>
          <w:b/>
          <w:bCs/>
        </w:rPr>
        <w:t># 27.53-part</w:t>
      </w:r>
      <w:r w:rsidRPr="00085025">
        <w:rPr>
          <w:b/>
          <w:bCs/>
        </w:rPr>
        <w:t xml:space="preserve"> (c) requirements.</w:t>
      </w:r>
    </w:p>
    <w:p w14:paraId="0DF5C766" w14:textId="572F0711" w:rsidR="00A63656" w:rsidRDefault="00A63656" w:rsidP="00A63656">
      <w:pPr>
        <w:pStyle w:val="Heading2"/>
        <w:rPr>
          <w:sz w:val="28"/>
          <w:szCs w:val="18"/>
        </w:rPr>
      </w:pPr>
      <w:r w:rsidRPr="00E37F42">
        <w:rPr>
          <w:sz w:val="28"/>
          <w:szCs w:val="18"/>
        </w:rPr>
        <w:t xml:space="preserve">FCC # 27.53 part </w:t>
      </w:r>
      <w:r>
        <w:rPr>
          <w:sz w:val="28"/>
          <w:szCs w:val="18"/>
        </w:rPr>
        <w:t>(g</w:t>
      </w:r>
      <w:r w:rsidRPr="00E37F42">
        <w:rPr>
          <w:sz w:val="28"/>
          <w:szCs w:val="18"/>
        </w:rPr>
        <w:t xml:space="preserve">)- Band </w:t>
      </w:r>
      <w:r w:rsidR="00AE0112" w:rsidRPr="00AE0112">
        <w:rPr>
          <w:sz w:val="28"/>
          <w:szCs w:val="18"/>
        </w:rPr>
        <w:t xml:space="preserve">12, 17, 71 &amp; 85 </w:t>
      </w:r>
      <w:r w:rsidRPr="00E37F42">
        <w:rPr>
          <w:sz w:val="28"/>
          <w:szCs w:val="18"/>
        </w:rPr>
        <w:t xml:space="preserve">  </w:t>
      </w:r>
    </w:p>
    <w:p w14:paraId="422EF955" w14:textId="44A043E3" w:rsidR="00F00003" w:rsidRPr="00F00003" w:rsidRDefault="00F00003" w:rsidP="00F00003">
      <w:r w:rsidRPr="002A3201">
        <w:t xml:space="preserve">As per </w:t>
      </w:r>
      <w:r w:rsidRPr="00156271">
        <w:t xml:space="preserve">FCC specification # 27.53 part (g), </w:t>
      </w:r>
      <w:r w:rsidR="00F86DDC">
        <w:t>h</w:t>
      </w:r>
      <w:r w:rsidRPr="00156271">
        <w:t>ighlighted in yellow, this spec requires to integrate the band-edge power with RBW of 30KHz</w:t>
      </w:r>
      <w:r>
        <w:t>.</w:t>
      </w:r>
    </w:p>
    <w:p w14:paraId="55B2B026" w14:textId="3B3ADC11" w:rsidR="00085025" w:rsidRDefault="00AE0112" w:rsidP="00AE0112">
      <w:pPr>
        <w:jc w:val="center"/>
        <w:rPr>
          <w:b/>
          <w:bCs/>
        </w:rPr>
      </w:pPr>
      <w:r>
        <w:rPr>
          <w:b/>
          <w:bCs/>
          <w:noProof/>
        </w:rPr>
        <w:drawing>
          <wp:inline distT="0" distB="0" distL="0" distR="0" wp14:anchorId="4D076FB1" wp14:editId="2B35FFFD">
            <wp:extent cx="6056059" cy="1534307"/>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8691" cy="1537507"/>
                    </a:xfrm>
                    <a:prstGeom prst="rect">
                      <a:avLst/>
                    </a:prstGeom>
                    <a:noFill/>
                  </pic:spPr>
                </pic:pic>
              </a:graphicData>
            </a:graphic>
          </wp:inline>
        </w:drawing>
      </w:r>
    </w:p>
    <w:p w14:paraId="4F3EB9B9" w14:textId="72B3DC2F" w:rsidR="00C3219D" w:rsidRDefault="00C3219D" w:rsidP="00C3219D">
      <w:pPr>
        <w:jc w:val="center"/>
        <w:rPr>
          <w:lang w:val="en-US"/>
        </w:rPr>
      </w:pPr>
      <w:r w:rsidRPr="00215060">
        <w:t xml:space="preserve">Figure </w:t>
      </w:r>
      <w:r>
        <w:t>3</w:t>
      </w:r>
      <w:r>
        <w:rPr>
          <w:b/>
          <w:bCs/>
        </w:rPr>
        <w:t xml:space="preserve">: </w:t>
      </w:r>
      <w:r>
        <w:rPr>
          <w:lang w:val="en-US"/>
        </w:rPr>
        <w:t>FCC specification 27.53(g) excerpt</w:t>
      </w:r>
    </w:p>
    <w:p w14:paraId="69EDB583" w14:textId="2E3B4AF1" w:rsidR="00372858" w:rsidRDefault="00372858" w:rsidP="00156271">
      <w:r w:rsidRPr="00372858">
        <w:t>For simplicity in simulation, the band-edge is considered @ 10MHz and the first ARFCN center is @ 10.1MHz</w:t>
      </w:r>
      <w:r>
        <w:t>.</w:t>
      </w:r>
    </w:p>
    <w:p w14:paraId="33B6C828" w14:textId="34E9D067" w:rsidR="00372858" w:rsidRDefault="00372858" w:rsidP="00372858">
      <w:pPr>
        <w:jc w:val="center"/>
      </w:pPr>
      <w:r>
        <w:rPr>
          <w:noProof/>
        </w:rPr>
        <w:drawing>
          <wp:inline distT="0" distB="0" distL="0" distR="0" wp14:anchorId="2C6852A2" wp14:editId="7B6254BA">
            <wp:extent cx="4559300" cy="252684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68050" cy="2531698"/>
                    </a:xfrm>
                    <a:prstGeom prst="rect">
                      <a:avLst/>
                    </a:prstGeom>
                    <a:noFill/>
                  </pic:spPr>
                </pic:pic>
              </a:graphicData>
            </a:graphic>
          </wp:inline>
        </w:drawing>
      </w:r>
    </w:p>
    <w:p w14:paraId="08ECC99A" w14:textId="65A51BE1" w:rsidR="00372858" w:rsidRDefault="00276A7B" w:rsidP="00372858">
      <w:pPr>
        <w:jc w:val="center"/>
      </w:pPr>
      <w:r>
        <w:t xml:space="preserve">Figure 4: </w:t>
      </w:r>
      <w:r w:rsidRPr="00276A7B">
        <w:t xml:space="preserve">First and </w:t>
      </w:r>
      <w:r w:rsidR="00B165F0">
        <w:t>l</w:t>
      </w:r>
      <w:r w:rsidRPr="00276A7B">
        <w:t xml:space="preserve">ast ARFCN for NB1 </w:t>
      </w:r>
      <w:r>
        <w:t>with</w:t>
      </w:r>
      <w:r w:rsidRPr="00276A7B">
        <w:t xml:space="preserve"> 12 tone </w:t>
      </w:r>
      <w:r w:rsidR="00970D36">
        <w:t>with 30</w:t>
      </w:r>
      <w:r w:rsidR="00F86DDC">
        <w:t>k</w:t>
      </w:r>
      <w:r w:rsidR="00970D36">
        <w:t>Hz RBW</w:t>
      </w:r>
    </w:p>
    <w:p w14:paraId="266EAADB" w14:textId="2271C6FD" w:rsidR="00E71AE9" w:rsidRDefault="00E71AE9" w:rsidP="00372858">
      <w:pPr>
        <w:jc w:val="center"/>
      </w:pPr>
    </w:p>
    <w:p w14:paraId="01EB8B64" w14:textId="000D02E9" w:rsidR="00E71AE9" w:rsidRDefault="00E71AE9" w:rsidP="00372858">
      <w:pPr>
        <w:jc w:val="center"/>
      </w:pPr>
      <w:r>
        <w:rPr>
          <w:b/>
          <w:bCs/>
          <w:noProof/>
          <w:lang w:val="en-US"/>
        </w:rPr>
        <w:drawing>
          <wp:inline distT="0" distB="0" distL="0" distR="0" wp14:anchorId="2B8A149C" wp14:editId="3C91940A">
            <wp:extent cx="4844726" cy="2635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165" cy="2642016"/>
                    </a:xfrm>
                    <a:prstGeom prst="rect">
                      <a:avLst/>
                    </a:prstGeom>
                    <a:noFill/>
                  </pic:spPr>
                </pic:pic>
              </a:graphicData>
            </a:graphic>
          </wp:inline>
        </w:drawing>
      </w:r>
    </w:p>
    <w:p w14:paraId="0E354398" w14:textId="761EB71A" w:rsidR="00E71AE9" w:rsidRPr="00156271" w:rsidRDefault="00E71AE9" w:rsidP="00F86DDC">
      <w:pPr>
        <w:jc w:val="center"/>
      </w:pPr>
      <w:r>
        <w:t xml:space="preserve">Figure </w:t>
      </w:r>
      <w:r w:rsidR="00773A5E">
        <w:t>5</w:t>
      </w:r>
      <w:r>
        <w:t xml:space="preserve">: </w:t>
      </w:r>
      <w:r w:rsidRPr="00276A7B">
        <w:t xml:space="preserve">First and </w:t>
      </w:r>
      <w:r w:rsidR="00B165F0">
        <w:t>l</w:t>
      </w:r>
      <w:r w:rsidRPr="00276A7B">
        <w:t xml:space="preserve">ast ARFCN for NB1 </w:t>
      </w:r>
      <w:r w:rsidR="00B44E3C">
        <w:t xml:space="preserve">with </w:t>
      </w:r>
      <w:r w:rsidR="00B44E3C" w:rsidRPr="00B44E3C">
        <w:t>single 3.75</w:t>
      </w:r>
      <w:r w:rsidR="00F86DDC">
        <w:t>k</w:t>
      </w:r>
      <w:r w:rsidR="00B44E3C" w:rsidRPr="00B44E3C">
        <w:t>Hz tone</w:t>
      </w:r>
    </w:p>
    <w:p w14:paraId="532CB883" w14:textId="10C93CCF" w:rsidR="001D46FE" w:rsidRPr="006E10C8" w:rsidRDefault="00DA5963" w:rsidP="00DA5963">
      <w:r w:rsidRPr="006E10C8">
        <w:t>From the simulation</w:t>
      </w:r>
      <w:r w:rsidR="001D46FE" w:rsidRPr="006E10C8">
        <w:t xml:space="preserve"> in Figure 4</w:t>
      </w:r>
      <w:r w:rsidRPr="006E10C8">
        <w:t>, s</w:t>
      </w:r>
      <w:r w:rsidR="00E306B0" w:rsidRPr="006E10C8">
        <w:t xml:space="preserve">imulated Band-edge power is - 4.3dBm </w:t>
      </w:r>
      <w:r w:rsidR="00561BAD" w:rsidRPr="006E10C8">
        <w:t>which</w:t>
      </w:r>
      <w:r w:rsidR="007F5997" w:rsidRPr="006E10C8">
        <w:t xml:space="preserve"> could not </w:t>
      </w:r>
      <w:r w:rsidRPr="006E10C8">
        <w:t>meet</w:t>
      </w:r>
      <w:r w:rsidR="007F5997" w:rsidRPr="006E10C8">
        <w:t xml:space="preserve"> the </w:t>
      </w:r>
      <w:r w:rsidRPr="006E10C8">
        <w:t>FCC Band-edge emission limit 20 – (43+10*log(0.1)</w:t>
      </w:r>
      <w:r w:rsidR="00F86DDC">
        <w:t>)</w:t>
      </w:r>
      <w:r w:rsidRPr="006E10C8">
        <w:t>=</w:t>
      </w:r>
      <w:r w:rsidR="002C140E">
        <w:t>-</w:t>
      </w:r>
      <w:r w:rsidRPr="006E10C8">
        <w:t xml:space="preserve">13dBm. </w:t>
      </w:r>
    </w:p>
    <w:p w14:paraId="2693DB08" w14:textId="56E55204" w:rsidR="00DA5963" w:rsidRPr="006E10C8" w:rsidRDefault="001D46FE" w:rsidP="00DA5963">
      <w:r w:rsidRPr="006E10C8">
        <w:t>As shown in Figure 5, a similar failure will be observed</w:t>
      </w:r>
      <w:r w:rsidR="00E71AE9" w:rsidRPr="006E10C8">
        <w:t xml:space="preserve"> in the last ARFCN for 3.75KHz tone</w:t>
      </w:r>
      <w:r w:rsidR="00091C74" w:rsidRPr="006E10C8">
        <w:t xml:space="preserve"> </w:t>
      </w:r>
      <w:r w:rsidR="00EE383E">
        <w:t>since</w:t>
      </w:r>
      <w:r w:rsidR="00091C74" w:rsidRPr="006E10C8">
        <w:t xml:space="preserve"> simulated Band-edge power is 19.8dBm</w:t>
      </w:r>
      <w:r w:rsidR="00E71AE9" w:rsidRPr="006E10C8">
        <w:t>.</w:t>
      </w:r>
      <w:r w:rsidR="006E10C8">
        <w:t xml:space="preserve"> </w:t>
      </w:r>
      <w:r w:rsidR="00DA5963" w:rsidRPr="006E10C8">
        <w:t>Then we have the following observation:</w:t>
      </w:r>
    </w:p>
    <w:p w14:paraId="3C256ECE" w14:textId="27F2965C" w:rsidR="00DC5CCB" w:rsidRDefault="00DA5963" w:rsidP="00DD432A">
      <w:pPr>
        <w:jc w:val="both"/>
        <w:rPr>
          <w:b/>
          <w:bCs/>
        </w:rPr>
      </w:pPr>
      <w:r w:rsidRPr="006E10C8">
        <w:rPr>
          <w:b/>
          <w:bCs/>
        </w:rPr>
        <w:t xml:space="preserve">Observation 2: </w:t>
      </w:r>
      <w:r w:rsidR="00635262" w:rsidRPr="006E10C8">
        <w:rPr>
          <w:b/>
          <w:bCs/>
        </w:rPr>
        <w:t>With edge ARFCNs, NB-IoT devices fail band-edge limits for FCC # 27.53(g)</w:t>
      </w:r>
      <w:r w:rsidR="00DD432A">
        <w:rPr>
          <w:b/>
          <w:bCs/>
        </w:rPr>
        <w:t xml:space="preserve"> </w:t>
      </w:r>
      <w:r w:rsidR="00DD432A" w:rsidRPr="00DD432A">
        <w:rPr>
          <w:b/>
          <w:bCs/>
        </w:rPr>
        <w:t>since FCC mandates to use 30</w:t>
      </w:r>
      <w:r w:rsidR="00EE383E">
        <w:rPr>
          <w:b/>
          <w:bCs/>
        </w:rPr>
        <w:t>k</w:t>
      </w:r>
      <w:r w:rsidR="00DD432A" w:rsidRPr="00DD432A">
        <w:rPr>
          <w:b/>
          <w:bCs/>
        </w:rPr>
        <w:t>Hz RBW</w:t>
      </w:r>
      <w:r w:rsidR="00635262" w:rsidRPr="006E10C8">
        <w:rPr>
          <w:b/>
          <w:bCs/>
        </w:rPr>
        <w:t>.</w:t>
      </w:r>
    </w:p>
    <w:p w14:paraId="2C5B16D0" w14:textId="14F6E6AA" w:rsidR="008A5B34" w:rsidRPr="008A5B34" w:rsidRDefault="00773A5E" w:rsidP="008A5B34">
      <w:pPr>
        <w:jc w:val="both"/>
        <w:rPr>
          <w:lang w:val="en-US"/>
        </w:rPr>
      </w:pPr>
      <w:r w:rsidRPr="0022630C">
        <w:t xml:space="preserve">As per simulation in Figure 6 and 7,  </w:t>
      </w:r>
      <w:r w:rsidR="0022630C" w:rsidRPr="0022630C">
        <w:t xml:space="preserve">we can observe </w:t>
      </w:r>
      <w:r w:rsidR="00ED6AA4">
        <w:t xml:space="preserve">that </w:t>
      </w:r>
      <w:r w:rsidR="0022630C">
        <w:t>w</w:t>
      </w:r>
      <w:r w:rsidR="00F63095">
        <w:t xml:space="preserve">ith </w:t>
      </w:r>
      <w:r w:rsidR="00B546E5">
        <w:t>exclusion</w:t>
      </w:r>
      <w:r w:rsidR="00F63095">
        <w:t xml:space="preserve"> to </w:t>
      </w:r>
      <w:r w:rsidR="00B165F0">
        <w:t>f</w:t>
      </w:r>
      <w:r w:rsidR="005128A8" w:rsidRPr="005128A8">
        <w:t xml:space="preserve">irst and </w:t>
      </w:r>
      <w:r w:rsidR="00B165F0">
        <w:t>l</w:t>
      </w:r>
      <w:r w:rsidR="005128A8" w:rsidRPr="005128A8">
        <w:t>ast ARFCN</w:t>
      </w:r>
      <w:r w:rsidR="005128A8">
        <w:t xml:space="preserve">, </w:t>
      </w:r>
      <w:r w:rsidR="00CC54E0">
        <w:t xml:space="preserve">NB-IoT devices </w:t>
      </w:r>
      <w:r w:rsidR="00CC54E0" w:rsidRPr="00CC54E0">
        <w:t>can meet FCC band-edge requirement of -13dBm</w:t>
      </w:r>
      <w:r w:rsidR="00CC54E0">
        <w:t xml:space="preserve"> for </w:t>
      </w:r>
      <w:r w:rsidR="00B546E5">
        <w:t xml:space="preserve">both </w:t>
      </w:r>
      <w:r w:rsidR="00860AC9" w:rsidRPr="00860AC9">
        <w:t>12 tone</w:t>
      </w:r>
      <w:r w:rsidR="00860AC9">
        <w:t xml:space="preserve"> and </w:t>
      </w:r>
      <w:r w:rsidR="00860AC9" w:rsidRPr="00B44E3C">
        <w:t>single 3.75KHz tone</w:t>
      </w:r>
      <w:r w:rsidR="0022630C">
        <w:t xml:space="preserve"> </w:t>
      </w:r>
      <w:r w:rsidR="0022630C">
        <w:rPr>
          <w:rFonts w:hint="eastAsia"/>
          <w:lang w:eastAsia="zh-CN"/>
        </w:rPr>
        <w:t>cases</w:t>
      </w:r>
      <w:r w:rsidR="00860AC9">
        <w:t>.</w:t>
      </w:r>
      <w:r w:rsidR="008A5B34">
        <w:t xml:space="preserve"> </w:t>
      </w:r>
      <w:r w:rsidR="008A5B34" w:rsidRPr="008A5B34">
        <w:rPr>
          <w:lang w:val="en-US"/>
        </w:rPr>
        <w:t>Note</w:t>
      </w:r>
      <w:r w:rsidR="008A5B34">
        <w:rPr>
          <w:lang w:val="en-US"/>
        </w:rPr>
        <w:t xml:space="preserve"> that f</w:t>
      </w:r>
      <w:r w:rsidR="008A5B34" w:rsidRPr="008A5B34">
        <w:rPr>
          <w:lang w:val="en-US"/>
        </w:rPr>
        <w:t>or simplicity in simulation, the band-edge is considered @ 10MHz, first ARFCN is excluded and the second ARFCN centered @ 10.2MHz is shown in blue</w:t>
      </w:r>
      <w:r w:rsidR="004076E2">
        <w:rPr>
          <w:lang w:val="en-US"/>
        </w:rPr>
        <w:t>.</w:t>
      </w:r>
    </w:p>
    <w:p w14:paraId="5F204D03" w14:textId="17D6F3FE" w:rsidR="006E10C8" w:rsidRPr="008A5B34" w:rsidRDefault="006E10C8" w:rsidP="0022630C">
      <w:pPr>
        <w:rPr>
          <w:lang w:val="en-US"/>
        </w:rPr>
      </w:pPr>
    </w:p>
    <w:p w14:paraId="0390750C" w14:textId="12BE93D6" w:rsidR="00860AC9" w:rsidRDefault="00773A5E" w:rsidP="00773A5E">
      <w:pPr>
        <w:jc w:val="center"/>
      </w:pPr>
      <w:r w:rsidRPr="00773A5E">
        <w:rPr>
          <w:noProof/>
        </w:rPr>
        <w:drawing>
          <wp:inline distT="0" distB="0" distL="0" distR="0" wp14:anchorId="53F49E65" wp14:editId="5B06C872">
            <wp:extent cx="4364547" cy="2444436"/>
            <wp:effectExtent l="0" t="0" r="0" b="0"/>
            <wp:docPr id="2050" name="Picture 2" descr="Machine generated alternative text:&#10;-20 &#10;40 &#10;-60 &#10;-80 &#10;-100 &#10;-120 &#10;-140 &#10;0.98 &#10;0.99 &#10;1.01 &#10;NBI Spectrum &#10;1.02 &#10;Frequency (KHz) &#10;1.03 &#10;1.04 &#10;Command Window &#10;psd dbfs &#10;-48 . 6094 &#10;1.05 &#10;1.06 &#10;x 104 ">
              <a:extLst xmlns:a="http://schemas.openxmlformats.org/drawingml/2006/main">
                <a:ext uri="{FF2B5EF4-FFF2-40B4-BE49-F238E27FC236}">
                  <a16:creationId xmlns:a16="http://schemas.microsoft.com/office/drawing/2014/main" id="{49B7A9E4-EB83-4DFC-BFB8-4D1113E04D4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050" name="Picture 2" descr="Machine generated alternative text:&#10;-20 &#10;40 &#10;-60 &#10;-80 &#10;-100 &#10;-120 &#10;-140 &#10;0.98 &#10;0.99 &#10;1.01 &#10;NBI Spectrum &#10;1.02 &#10;Frequency (KHz) &#10;1.03 &#10;1.04 &#10;Command Window &#10;psd dbfs &#10;-48 . 6094 &#10;1.05 &#10;1.06 &#10;x 104 ">
                      <a:extLst>
                        <a:ext uri="{FF2B5EF4-FFF2-40B4-BE49-F238E27FC236}">
                          <a16:creationId xmlns:a16="http://schemas.microsoft.com/office/drawing/2014/main" id="{49B7A9E4-EB83-4DFC-BFB8-4D1113E04D49}"/>
                        </a:ext>
                      </a:extLst>
                    </pic:cNvPr>
                    <pic:cNvPicPr>
                      <a:picLocks noGrp="1"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2897" cy="2449113"/>
                    </a:xfrm>
                    <a:prstGeom prst="rect">
                      <a:avLst/>
                    </a:prstGeom>
                    <a:noFill/>
                  </pic:spPr>
                </pic:pic>
              </a:graphicData>
            </a:graphic>
          </wp:inline>
        </w:drawing>
      </w:r>
    </w:p>
    <w:p w14:paraId="3A62881D" w14:textId="50112397" w:rsidR="00555A8C" w:rsidRDefault="00555A8C" w:rsidP="00555A8C">
      <w:pPr>
        <w:jc w:val="center"/>
      </w:pPr>
      <w:r>
        <w:t xml:space="preserve">Figure 6: </w:t>
      </w:r>
      <w:r w:rsidR="008B37B3" w:rsidRPr="008B37B3">
        <w:t xml:space="preserve">Exclusion of </w:t>
      </w:r>
      <w:r w:rsidR="00B165F0">
        <w:t>f</w:t>
      </w:r>
      <w:r w:rsidR="008B37B3" w:rsidRPr="008B37B3">
        <w:t xml:space="preserve">irst and </w:t>
      </w:r>
      <w:r w:rsidR="00B165F0">
        <w:t>l</w:t>
      </w:r>
      <w:r w:rsidR="008B37B3" w:rsidRPr="008B37B3">
        <w:t>ast ARFCN</w:t>
      </w:r>
      <w:r w:rsidRPr="00276A7B">
        <w:t xml:space="preserve"> for NB1 </w:t>
      </w:r>
      <w:r w:rsidR="00F63201">
        <w:t>with</w:t>
      </w:r>
      <w:r w:rsidR="00F63201" w:rsidRPr="00276A7B">
        <w:t xml:space="preserve"> 12 tone</w:t>
      </w:r>
      <w:r w:rsidR="00970D36">
        <w:t xml:space="preserve"> with 30kHz RWB</w:t>
      </w:r>
    </w:p>
    <w:p w14:paraId="4224318B" w14:textId="7E7973BA" w:rsidR="00F63201" w:rsidRDefault="008A5B34" w:rsidP="00555A8C">
      <w:pPr>
        <w:jc w:val="center"/>
      </w:pPr>
      <w:r w:rsidRPr="008A5B34">
        <w:rPr>
          <w:noProof/>
        </w:rPr>
        <w:lastRenderedPageBreak/>
        <w:drawing>
          <wp:inline distT="0" distB="0" distL="0" distR="0" wp14:anchorId="3269F2DF" wp14:editId="2CB88FA0">
            <wp:extent cx="3864306" cy="2190750"/>
            <wp:effectExtent l="0" t="0" r="3175" b="0"/>
            <wp:docPr id="3074" name="Picture 2" descr="Machine generated alternative text:&#10;Spectrum &#10;-40 &#10;co -80 &#10;-100 &#10;-120 &#10;_140 &#10;-160 &#10;1.01 &#10;Command &#10;psd &#10;-€8.9781 &#10;1.05 &#10;1.03 &#10;1.02 &#10;Frequency (KHz) ">
              <a:extLst xmlns:a="http://schemas.openxmlformats.org/drawingml/2006/main">
                <a:ext uri="{FF2B5EF4-FFF2-40B4-BE49-F238E27FC236}">
                  <a16:creationId xmlns:a16="http://schemas.microsoft.com/office/drawing/2014/main" id="{3C4A8223-A902-424C-A992-3CB06B860CC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074" name="Picture 2" descr="Machine generated alternative text:&#10;Spectrum &#10;-40 &#10;co -80 &#10;-100 &#10;-120 &#10;_140 &#10;-160 &#10;1.01 &#10;Command &#10;psd &#10;-€8.9781 &#10;1.05 &#10;1.03 &#10;1.02 &#10;Frequency (KHz) ">
                      <a:extLst>
                        <a:ext uri="{FF2B5EF4-FFF2-40B4-BE49-F238E27FC236}">
                          <a16:creationId xmlns:a16="http://schemas.microsoft.com/office/drawing/2014/main" id="{3C4A8223-A902-424C-A992-3CB06B860CC9}"/>
                        </a:ext>
                      </a:extLst>
                    </pic:cNvPr>
                    <pic:cNvPicPr>
                      <a:picLocks noGrp="1"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66187" cy="2191816"/>
                    </a:xfrm>
                    <a:prstGeom prst="rect">
                      <a:avLst/>
                    </a:prstGeom>
                    <a:noFill/>
                  </pic:spPr>
                </pic:pic>
              </a:graphicData>
            </a:graphic>
          </wp:inline>
        </w:drawing>
      </w:r>
    </w:p>
    <w:p w14:paraId="2737F05A" w14:textId="16A3EBCC" w:rsidR="00F22BDD" w:rsidRDefault="00F22BDD" w:rsidP="00F22BDD">
      <w:pPr>
        <w:jc w:val="center"/>
      </w:pPr>
      <w:r>
        <w:t xml:space="preserve">Figure </w:t>
      </w:r>
      <w:r w:rsidR="002B41F2">
        <w:t>7</w:t>
      </w:r>
      <w:r>
        <w:t xml:space="preserve">: </w:t>
      </w:r>
      <w:r w:rsidRPr="008B37B3">
        <w:t xml:space="preserve">Exclusion of </w:t>
      </w:r>
      <w:r w:rsidR="00B165F0">
        <w:t>f</w:t>
      </w:r>
      <w:r w:rsidRPr="008B37B3">
        <w:t xml:space="preserve">irst and </w:t>
      </w:r>
      <w:r w:rsidR="00B165F0">
        <w:t>l</w:t>
      </w:r>
      <w:r w:rsidRPr="008B37B3">
        <w:t>ast ARFCN</w:t>
      </w:r>
      <w:r w:rsidRPr="00276A7B">
        <w:t xml:space="preserve"> for NB1 </w:t>
      </w:r>
      <w:r>
        <w:t>with</w:t>
      </w:r>
      <w:r w:rsidRPr="00276A7B">
        <w:t xml:space="preserve"> 12 tone</w:t>
      </w:r>
      <w:r w:rsidR="00970D36">
        <w:t xml:space="preserve"> with 30</w:t>
      </w:r>
      <w:r w:rsidR="001A5935">
        <w:t>k</w:t>
      </w:r>
      <w:r w:rsidR="00970D36">
        <w:t>Hz RBW</w:t>
      </w:r>
    </w:p>
    <w:p w14:paraId="145990BF" w14:textId="77777777" w:rsidR="00F22BDD" w:rsidRDefault="00F22BDD" w:rsidP="00555A8C">
      <w:pPr>
        <w:jc w:val="center"/>
      </w:pPr>
    </w:p>
    <w:p w14:paraId="3D918DAD" w14:textId="5BF92544" w:rsidR="008A5B34" w:rsidRDefault="008A5B34" w:rsidP="008A5B34">
      <w:pPr>
        <w:jc w:val="both"/>
        <w:rPr>
          <w:b/>
          <w:bCs/>
        </w:rPr>
      </w:pPr>
      <w:r w:rsidRPr="006E10C8">
        <w:rPr>
          <w:b/>
          <w:bCs/>
        </w:rPr>
        <w:t xml:space="preserve">Observation </w:t>
      </w:r>
      <w:r>
        <w:rPr>
          <w:b/>
          <w:bCs/>
        </w:rPr>
        <w:t>3</w:t>
      </w:r>
      <w:r w:rsidRPr="006E10C8">
        <w:rPr>
          <w:b/>
          <w:bCs/>
        </w:rPr>
        <w:t xml:space="preserve">: </w:t>
      </w:r>
      <w:r w:rsidR="00C93D25" w:rsidRPr="006E10C8">
        <w:rPr>
          <w:b/>
          <w:bCs/>
        </w:rPr>
        <w:t xml:space="preserve">NB-IoT devices </w:t>
      </w:r>
      <w:r w:rsidR="00757DAE">
        <w:rPr>
          <w:b/>
          <w:bCs/>
        </w:rPr>
        <w:t xml:space="preserve">on </w:t>
      </w:r>
      <w:r w:rsidR="00CC4BAC">
        <w:rPr>
          <w:b/>
          <w:bCs/>
        </w:rPr>
        <w:t xml:space="preserve">Band </w:t>
      </w:r>
      <w:r w:rsidR="00CC4BAC" w:rsidRPr="00CC4BAC">
        <w:rPr>
          <w:b/>
          <w:bCs/>
        </w:rPr>
        <w:t xml:space="preserve">12, 17, 71 &amp; 85 </w:t>
      </w:r>
      <w:r w:rsidR="00C93D25">
        <w:rPr>
          <w:b/>
          <w:bCs/>
        </w:rPr>
        <w:t xml:space="preserve">can </w:t>
      </w:r>
      <w:r w:rsidR="00C93D25" w:rsidRPr="00C93D25">
        <w:rPr>
          <w:b/>
          <w:bCs/>
        </w:rPr>
        <w:t xml:space="preserve">meet FCC band-edge requirement of -13dBm if we exclude the </w:t>
      </w:r>
      <w:r w:rsidR="00B165F0">
        <w:rPr>
          <w:b/>
          <w:bCs/>
        </w:rPr>
        <w:t>f</w:t>
      </w:r>
      <w:r w:rsidR="00C93D25" w:rsidRPr="00C93D25">
        <w:rPr>
          <w:b/>
          <w:bCs/>
        </w:rPr>
        <w:t xml:space="preserve">irst and </w:t>
      </w:r>
      <w:r w:rsidR="00B165F0">
        <w:rPr>
          <w:b/>
          <w:bCs/>
        </w:rPr>
        <w:t>l</w:t>
      </w:r>
      <w:r w:rsidR="00C93D25" w:rsidRPr="00C93D25">
        <w:rPr>
          <w:b/>
          <w:bCs/>
        </w:rPr>
        <w:t>ast ARFCN</w:t>
      </w:r>
      <w:r w:rsidRPr="006E10C8">
        <w:rPr>
          <w:b/>
          <w:bCs/>
        </w:rPr>
        <w:t>.</w:t>
      </w:r>
    </w:p>
    <w:p w14:paraId="33ABB95E" w14:textId="203DC0AD" w:rsidR="00CB512E" w:rsidRDefault="00CB512E" w:rsidP="00CB512E">
      <w:pPr>
        <w:pStyle w:val="Heading2"/>
        <w:rPr>
          <w:sz w:val="28"/>
          <w:szCs w:val="18"/>
        </w:rPr>
      </w:pPr>
      <w:r w:rsidRPr="00E37F42">
        <w:rPr>
          <w:sz w:val="28"/>
          <w:szCs w:val="18"/>
        </w:rPr>
        <w:t xml:space="preserve">FCC # 27.53 part </w:t>
      </w:r>
      <w:r>
        <w:rPr>
          <w:sz w:val="28"/>
          <w:szCs w:val="18"/>
        </w:rPr>
        <w:t>(</w:t>
      </w:r>
      <w:r w:rsidR="00801508">
        <w:rPr>
          <w:sz w:val="28"/>
          <w:szCs w:val="18"/>
        </w:rPr>
        <w:t>h</w:t>
      </w:r>
      <w:r w:rsidRPr="00E37F42">
        <w:rPr>
          <w:sz w:val="28"/>
          <w:szCs w:val="18"/>
        </w:rPr>
        <w:t xml:space="preserve">)- Band </w:t>
      </w:r>
      <w:r w:rsidR="00801508">
        <w:rPr>
          <w:sz w:val="28"/>
          <w:szCs w:val="18"/>
        </w:rPr>
        <w:t>3</w:t>
      </w:r>
      <w:r w:rsidRPr="00AE0112">
        <w:rPr>
          <w:sz w:val="28"/>
          <w:szCs w:val="18"/>
        </w:rPr>
        <w:t xml:space="preserve">, </w:t>
      </w:r>
      <w:r w:rsidR="00801508">
        <w:rPr>
          <w:sz w:val="28"/>
          <w:szCs w:val="18"/>
        </w:rPr>
        <w:t>4 &amp; 66</w:t>
      </w:r>
      <w:r w:rsidRPr="00AE0112">
        <w:rPr>
          <w:sz w:val="28"/>
          <w:szCs w:val="18"/>
        </w:rPr>
        <w:t xml:space="preserve"> </w:t>
      </w:r>
      <w:r w:rsidRPr="00E37F42">
        <w:rPr>
          <w:sz w:val="28"/>
          <w:szCs w:val="18"/>
        </w:rPr>
        <w:t xml:space="preserve">  </w:t>
      </w:r>
    </w:p>
    <w:p w14:paraId="7C15681D" w14:textId="6BBEEE38" w:rsidR="00E9612C" w:rsidRPr="00E9612C" w:rsidRDefault="006862D1" w:rsidP="00E9612C">
      <w:r w:rsidRPr="00E9612C">
        <w:t xml:space="preserve">As </w:t>
      </w:r>
      <w:r>
        <w:t>h</w:t>
      </w:r>
      <w:r w:rsidRPr="00E9612C">
        <w:t>ighlighted in yellow, this spec allows to integrate the band-edge power with RBW of 1% of emission BW (i.e. 2KHz for NB1/NB2 Waveforms)</w:t>
      </w:r>
      <w:r>
        <w:t>.</w:t>
      </w:r>
    </w:p>
    <w:p w14:paraId="343A447F" w14:textId="53EDBE91" w:rsidR="00555A8C" w:rsidRDefault="00EF2F20" w:rsidP="00EF2F20">
      <w:pPr>
        <w:jc w:val="center"/>
      </w:pPr>
      <w:r>
        <w:rPr>
          <w:noProof/>
        </w:rPr>
        <w:drawing>
          <wp:inline distT="0" distB="0" distL="0" distR="0" wp14:anchorId="1A946D23" wp14:editId="30F5F574">
            <wp:extent cx="5426075" cy="185678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32168" cy="1858867"/>
                    </a:xfrm>
                    <a:prstGeom prst="rect">
                      <a:avLst/>
                    </a:prstGeom>
                    <a:noFill/>
                  </pic:spPr>
                </pic:pic>
              </a:graphicData>
            </a:graphic>
          </wp:inline>
        </w:drawing>
      </w:r>
    </w:p>
    <w:p w14:paraId="62B4938B" w14:textId="6A8F1BE8" w:rsidR="00970D36" w:rsidRPr="00970D36" w:rsidRDefault="00970D36" w:rsidP="00970D36">
      <w:pPr>
        <w:jc w:val="center"/>
        <w:rPr>
          <w:lang w:val="en-US"/>
        </w:rPr>
      </w:pPr>
      <w:r w:rsidRPr="00215060">
        <w:t xml:space="preserve">Figure </w:t>
      </w:r>
      <w:r w:rsidR="002B41F2">
        <w:t>8</w:t>
      </w:r>
      <w:r>
        <w:rPr>
          <w:b/>
          <w:bCs/>
        </w:rPr>
        <w:t xml:space="preserve">: </w:t>
      </w:r>
      <w:r>
        <w:rPr>
          <w:lang w:val="en-US"/>
        </w:rPr>
        <w:t>FCC specification 27.53(h) excerpt</w:t>
      </w:r>
    </w:p>
    <w:p w14:paraId="794C19C3" w14:textId="22D4FB34" w:rsidR="00E9612C" w:rsidRDefault="008767AE" w:rsidP="00E306B0">
      <w:r w:rsidRPr="008767AE">
        <w:t>For simplicity in simulation, the band-edge is considered @ 10MHz and the first ARFCN center is @ 10.1MHz</w:t>
      </w:r>
      <w:r w:rsidR="001111F2">
        <w:t>.</w:t>
      </w:r>
    </w:p>
    <w:p w14:paraId="5FB5AF2A" w14:textId="7292ECDE" w:rsidR="001111F2" w:rsidRDefault="001111F2" w:rsidP="001111F2">
      <w:pPr>
        <w:jc w:val="center"/>
        <w:rPr>
          <w:lang w:val="en-US"/>
        </w:rPr>
      </w:pPr>
      <w:r w:rsidRPr="001111F2">
        <w:rPr>
          <w:noProof/>
        </w:rPr>
        <w:drawing>
          <wp:inline distT="0" distB="0" distL="0" distR="0" wp14:anchorId="59F7A7B0" wp14:editId="28B3755A">
            <wp:extent cx="4082489" cy="2254250"/>
            <wp:effectExtent l="0" t="0" r="0" b="0"/>
            <wp:docPr id="13" name="Content Placeholder 12">
              <a:extLst xmlns:a="http://schemas.openxmlformats.org/drawingml/2006/main">
                <a:ext uri="{FF2B5EF4-FFF2-40B4-BE49-F238E27FC236}">
                  <a16:creationId xmlns:a16="http://schemas.microsoft.com/office/drawing/2014/main" id="{00B0DA53-EF17-46ED-B596-89D643E2567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a:extLst>
                        <a:ext uri="{FF2B5EF4-FFF2-40B4-BE49-F238E27FC236}">
                          <a16:creationId xmlns:a16="http://schemas.microsoft.com/office/drawing/2014/main" id="{00B0DA53-EF17-46ED-B596-89D643E2567F}"/>
                        </a:ext>
                      </a:extLst>
                    </pic:cNvPr>
                    <pic:cNvPicPr>
                      <a:picLocks noGrp="1" noChangeAspect="1"/>
                    </pic:cNvPicPr>
                  </pic:nvPicPr>
                  <pic:blipFill>
                    <a:blip r:embed="rId19"/>
                    <a:stretch>
                      <a:fillRect/>
                    </a:stretch>
                  </pic:blipFill>
                  <pic:spPr>
                    <a:xfrm>
                      <a:off x="0" y="0"/>
                      <a:ext cx="4084924" cy="2255595"/>
                    </a:xfrm>
                    <a:prstGeom prst="rect">
                      <a:avLst/>
                    </a:prstGeom>
                  </pic:spPr>
                </pic:pic>
              </a:graphicData>
            </a:graphic>
          </wp:inline>
        </w:drawing>
      </w:r>
    </w:p>
    <w:p w14:paraId="0995F7A3" w14:textId="36B55D92" w:rsidR="001111F2" w:rsidRPr="00E9612C" w:rsidRDefault="001111F2" w:rsidP="001111F2">
      <w:pPr>
        <w:jc w:val="center"/>
        <w:rPr>
          <w:lang w:val="en-US"/>
        </w:rPr>
      </w:pPr>
      <w:r>
        <w:t xml:space="preserve">Figure </w:t>
      </w:r>
      <w:r w:rsidR="002B41F2">
        <w:t>9</w:t>
      </w:r>
      <w:r>
        <w:t xml:space="preserve">: </w:t>
      </w:r>
      <w:r w:rsidR="00B165F0">
        <w:t>F</w:t>
      </w:r>
      <w:r w:rsidRPr="008B37B3">
        <w:t xml:space="preserve">irst and </w:t>
      </w:r>
      <w:r w:rsidR="00B165F0">
        <w:t>l</w:t>
      </w:r>
      <w:r w:rsidRPr="008B37B3">
        <w:t>ast ARFCN</w:t>
      </w:r>
      <w:r w:rsidRPr="00276A7B">
        <w:t xml:space="preserve"> for NB1 </w:t>
      </w:r>
      <w:r>
        <w:t>with</w:t>
      </w:r>
      <w:r w:rsidRPr="00276A7B">
        <w:t xml:space="preserve"> </w:t>
      </w:r>
      <w:r w:rsidR="00970D36" w:rsidRPr="00970D36">
        <w:t>single 3.75KHz tone</w:t>
      </w:r>
      <w:r w:rsidR="00970D36">
        <w:t xml:space="preserve"> with 2</w:t>
      </w:r>
      <w:r w:rsidR="006862D1">
        <w:t>k</w:t>
      </w:r>
      <w:r w:rsidR="00970D36">
        <w:t>Hz RBW</w:t>
      </w:r>
    </w:p>
    <w:p w14:paraId="21C22FF3" w14:textId="70439308" w:rsidR="00F71423" w:rsidRPr="00C54B3B" w:rsidRDefault="004F4D4B" w:rsidP="00F71423">
      <w:pPr>
        <w:rPr>
          <w:b/>
          <w:bCs/>
          <w:lang w:eastAsia="zh-CN"/>
        </w:rPr>
      </w:pPr>
      <w:r w:rsidRPr="00C54B3B">
        <w:rPr>
          <w:b/>
          <w:bCs/>
          <w:lang w:eastAsia="zh-CN"/>
        </w:rPr>
        <w:lastRenderedPageBreak/>
        <w:t xml:space="preserve">Observation 4: </w:t>
      </w:r>
      <w:r w:rsidR="00F71423" w:rsidRPr="00C54B3B">
        <w:rPr>
          <w:b/>
          <w:bCs/>
          <w:lang w:eastAsia="zh-CN"/>
        </w:rPr>
        <w:t>As shown in Figure 9, with 2</w:t>
      </w:r>
      <w:r w:rsidR="006862D1">
        <w:rPr>
          <w:b/>
          <w:bCs/>
          <w:lang w:eastAsia="zh-CN"/>
        </w:rPr>
        <w:t>k</w:t>
      </w:r>
      <w:r w:rsidR="00F71423" w:rsidRPr="00C54B3B">
        <w:rPr>
          <w:b/>
          <w:bCs/>
          <w:lang w:eastAsia="zh-CN"/>
        </w:rPr>
        <w:t>Hz RBW at band-edge, N</w:t>
      </w:r>
      <w:r w:rsidR="00F71423" w:rsidRPr="00C54B3B">
        <w:rPr>
          <w:rFonts w:hint="eastAsia"/>
          <w:b/>
          <w:bCs/>
          <w:lang w:eastAsia="zh-CN"/>
        </w:rPr>
        <w:t>B</w:t>
      </w:r>
      <w:r w:rsidR="00F71423" w:rsidRPr="00C54B3B">
        <w:rPr>
          <w:b/>
          <w:bCs/>
          <w:lang w:eastAsia="zh-CN"/>
        </w:rPr>
        <w:t>-IoT devices are not able to achieve the required attenuation of 43+10*log(P).</w:t>
      </w:r>
    </w:p>
    <w:p w14:paraId="624D89B6" w14:textId="050BDB48" w:rsidR="001C74F1" w:rsidRDefault="00727D3C" w:rsidP="00727D3C">
      <w:pPr>
        <w:jc w:val="center"/>
        <w:rPr>
          <w:lang w:eastAsia="zh-CN"/>
        </w:rPr>
      </w:pPr>
      <w:r w:rsidRPr="00727D3C">
        <w:rPr>
          <w:noProof/>
          <w:lang w:eastAsia="zh-CN"/>
        </w:rPr>
        <w:drawing>
          <wp:inline distT="0" distB="0" distL="0" distR="0" wp14:anchorId="3E51914E" wp14:editId="31E102CF">
            <wp:extent cx="3741991" cy="2082165"/>
            <wp:effectExtent l="0" t="0" r="0" b="0"/>
            <wp:docPr id="9" name="Content Placeholder 4">
              <a:extLst xmlns:a="http://schemas.openxmlformats.org/drawingml/2006/main">
                <a:ext uri="{FF2B5EF4-FFF2-40B4-BE49-F238E27FC236}">
                  <a16:creationId xmlns:a16="http://schemas.microsoft.com/office/drawing/2014/main" id="{8FA779F6-5F7D-4D8A-9CD6-F704A83B687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8FA779F6-5F7D-4D8A-9CD6-F704A83B6878}"/>
                        </a:ext>
                      </a:extLst>
                    </pic:cNvPr>
                    <pic:cNvPicPr>
                      <a:picLocks noGrp="1" noChangeAspect="1"/>
                    </pic:cNvPicPr>
                  </pic:nvPicPr>
                  <pic:blipFill>
                    <a:blip r:embed="rId20"/>
                    <a:stretch>
                      <a:fillRect/>
                    </a:stretch>
                  </pic:blipFill>
                  <pic:spPr>
                    <a:xfrm>
                      <a:off x="0" y="0"/>
                      <a:ext cx="3742729" cy="2082576"/>
                    </a:xfrm>
                    <a:prstGeom prst="rect">
                      <a:avLst/>
                    </a:prstGeom>
                  </pic:spPr>
                </pic:pic>
              </a:graphicData>
            </a:graphic>
          </wp:inline>
        </w:drawing>
      </w:r>
    </w:p>
    <w:p w14:paraId="32E815B3" w14:textId="48927A7C" w:rsidR="00727D3C" w:rsidRPr="00727D3C" w:rsidRDefault="00727D3C" w:rsidP="00B629B1">
      <w:pPr>
        <w:jc w:val="center"/>
        <w:rPr>
          <w:lang w:val="en-US"/>
        </w:rPr>
      </w:pPr>
      <w:r>
        <w:t xml:space="preserve">Figure 10: </w:t>
      </w:r>
      <w:r w:rsidR="00B629B1" w:rsidRPr="00B629B1">
        <w:t>Exclusion</w:t>
      </w:r>
      <w:r w:rsidR="00B629B1">
        <w:t xml:space="preserve"> of </w:t>
      </w:r>
      <w:r w:rsidR="00B165F0">
        <w:t>f</w:t>
      </w:r>
      <w:r w:rsidRPr="008B37B3">
        <w:t xml:space="preserve">irst and </w:t>
      </w:r>
      <w:r w:rsidR="00B165F0">
        <w:t>l</w:t>
      </w:r>
      <w:r w:rsidRPr="008B37B3">
        <w:t>ast ARFCN</w:t>
      </w:r>
      <w:r w:rsidRPr="00276A7B">
        <w:t xml:space="preserve"> for NB1 </w:t>
      </w:r>
      <w:r>
        <w:t>with</w:t>
      </w:r>
      <w:r w:rsidRPr="00276A7B">
        <w:t xml:space="preserve"> </w:t>
      </w:r>
      <w:r w:rsidRPr="00970D36">
        <w:t>single 3.75KHz tone</w:t>
      </w:r>
      <w:r>
        <w:t xml:space="preserve"> with 2KHz RBW</w:t>
      </w:r>
    </w:p>
    <w:p w14:paraId="1076EDF6" w14:textId="1ED2AD2D" w:rsidR="00AE0112" w:rsidRPr="00CD3BFF" w:rsidRDefault="00B402BD" w:rsidP="00276A7B">
      <w:pPr>
        <w:rPr>
          <w:b/>
          <w:bCs/>
        </w:rPr>
      </w:pPr>
      <w:r w:rsidRPr="00CD3BFF">
        <w:rPr>
          <w:b/>
          <w:bCs/>
          <w:lang w:eastAsia="zh-CN"/>
        </w:rPr>
        <w:t xml:space="preserve">Observation 5: </w:t>
      </w:r>
      <w:r w:rsidR="00073E9C" w:rsidRPr="00CD3BFF">
        <w:rPr>
          <w:b/>
          <w:bCs/>
        </w:rPr>
        <w:t>W</w:t>
      </w:r>
      <w:r w:rsidR="002B41F2" w:rsidRPr="00CD3BFF">
        <w:rPr>
          <w:b/>
          <w:bCs/>
        </w:rPr>
        <w:t xml:space="preserve">ith </w:t>
      </w:r>
      <w:r w:rsidR="006862D1">
        <w:rPr>
          <w:b/>
          <w:bCs/>
        </w:rPr>
        <w:t>exclusion</w:t>
      </w:r>
      <w:r w:rsidR="002B41F2" w:rsidRPr="00CD3BFF">
        <w:rPr>
          <w:b/>
          <w:bCs/>
        </w:rPr>
        <w:t xml:space="preserve"> to </w:t>
      </w:r>
      <w:r w:rsidR="00B165F0">
        <w:rPr>
          <w:b/>
          <w:bCs/>
        </w:rPr>
        <w:t>f</w:t>
      </w:r>
      <w:r w:rsidR="002B41F2" w:rsidRPr="00CD3BFF">
        <w:rPr>
          <w:b/>
          <w:bCs/>
        </w:rPr>
        <w:t xml:space="preserve">irst and </w:t>
      </w:r>
      <w:r w:rsidR="00B165F0">
        <w:rPr>
          <w:b/>
          <w:bCs/>
        </w:rPr>
        <w:t>l</w:t>
      </w:r>
      <w:r w:rsidR="002B41F2" w:rsidRPr="00CD3BFF">
        <w:rPr>
          <w:b/>
          <w:bCs/>
        </w:rPr>
        <w:t>ast ARFCN</w:t>
      </w:r>
      <w:r w:rsidR="00757DAE" w:rsidRPr="00CD3BFF">
        <w:rPr>
          <w:b/>
          <w:bCs/>
        </w:rPr>
        <w:t xml:space="preserve"> on </w:t>
      </w:r>
      <w:r w:rsidR="006862D1">
        <w:rPr>
          <w:b/>
          <w:bCs/>
        </w:rPr>
        <w:t>B</w:t>
      </w:r>
      <w:r w:rsidR="00757DAE" w:rsidRPr="00CD3BFF">
        <w:rPr>
          <w:b/>
          <w:bCs/>
        </w:rPr>
        <w:t>3, 4 and 66</w:t>
      </w:r>
      <w:r w:rsidR="002B41F2" w:rsidRPr="00CD3BFF">
        <w:rPr>
          <w:b/>
          <w:bCs/>
        </w:rPr>
        <w:t>, NB-IoT devices can meet FCC band-edge requirement of -13dBm.</w:t>
      </w:r>
    </w:p>
    <w:p w14:paraId="0F9A8901" w14:textId="0AC7591F" w:rsidR="00A42DAE" w:rsidRDefault="00A42DAE" w:rsidP="00A42DAE">
      <w:pPr>
        <w:pStyle w:val="Heading2"/>
        <w:rPr>
          <w:sz w:val="28"/>
          <w:szCs w:val="18"/>
        </w:rPr>
      </w:pPr>
      <w:r w:rsidRPr="00E37F42">
        <w:rPr>
          <w:sz w:val="28"/>
          <w:szCs w:val="18"/>
        </w:rPr>
        <w:t xml:space="preserve">FCC # </w:t>
      </w:r>
      <w:r w:rsidR="00033767" w:rsidRPr="00033767">
        <w:rPr>
          <w:sz w:val="28"/>
          <w:szCs w:val="18"/>
        </w:rPr>
        <w:t>24.238</w:t>
      </w:r>
      <w:r w:rsidRPr="00E37F42">
        <w:rPr>
          <w:sz w:val="28"/>
          <w:szCs w:val="18"/>
        </w:rPr>
        <w:t xml:space="preserve">- Band </w:t>
      </w:r>
      <w:r w:rsidR="00033767">
        <w:rPr>
          <w:sz w:val="28"/>
          <w:szCs w:val="18"/>
        </w:rPr>
        <w:t xml:space="preserve">2 </w:t>
      </w:r>
      <w:r>
        <w:rPr>
          <w:sz w:val="28"/>
          <w:szCs w:val="18"/>
        </w:rPr>
        <w:t xml:space="preserve">&amp; </w:t>
      </w:r>
      <w:r w:rsidR="00033767">
        <w:rPr>
          <w:sz w:val="28"/>
          <w:szCs w:val="18"/>
        </w:rPr>
        <w:t>25</w:t>
      </w:r>
      <w:r w:rsidRPr="00AE0112">
        <w:rPr>
          <w:sz w:val="28"/>
          <w:szCs w:val="18"/>
        </w:rPr>
        <w:t xml:space="preserve"> </w:t>
      </w:r>
      <w:r w:rsidRPr="00E37F42">
        <w:rPr>
          <w:sz w:val="28"/>
          <w:szCs w:val="18"/>
        </w:rPr>
        <w:t xml:space="preserve"> </w:t>
      </w:r>
    </w:p>
    <w:p w14:paraId="1CB2BE60" w14:textId="419F31FE" w:rsidR="006862D1" w:rsidRPr="006862D1" w:rsidRDefault="006862D1" w:rsidP="006862D1">
      <w:r w:rsidRPr="006206F3">
        <w:t xml:space="preserve">As per FCC# 24.238, </w:t>
      </w:r>
      <w:r w:rsidRPr="00E9612C">
        <w:t>the band-edge power with RBW of 1% of emission BW (i.e. 2</w:t>
      </w:r>
      <w:r>
        <w:t>k</w:t>
      </w:r>
      <w:r w:rsidRPr="00E9612C">
        <w:t>Hz)</w:t>
      </w:r>
      <w:r>
        <w:t xml:space="preserve"> should be used which is similar as </w:t>
      </w:r>
      <w:r w:rsidRPr="006206F3">
        <w:t>FCC # 27.53 part (h)</w:t>
      </w:r>
      <w:r>
        <w:t>.</w:t>
      </w:r>
    </w:p>
    <w:p w14:paraId="1889DF80" w14:textId="1AFC0E62" w:rsidR="00A42DAE" w:rsidRDefault="00122E45" w:rsidP="00122E45">
      <w:pPr>
        <w:jc w:val="center"/>
        <w:rPr>
          <w:b/>
          <w:bCs/>
        </w:rPr>
      </w:pPr>
      <w:r>
        <w:rPr>
          <w:b/>
          <w:bCs/>
          <w:noProof/>
        </w:rPr>
        <w:drawing>
          <wp:inline distT="0" distB="0" distL="0" distR="0" wp14:anchorId="122488BD" wp14:editId="4AC5BAD3">
            <wp:extent cx="5058270" cy="14738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77888" cy="1479551"/>
                    </a:xfrm>
                    <a:prstGeom prst="rect">
                      <a:avLst/>
                    </a:prstGeom>
                    <a:noFill/>
                  </pic:spPr>
                </pic:pic>
              </a:graphicData>
            </a:graphic>
          </wp:inline>
        </w:drawing>
      </w:r>
    </w:p>
    <w:p w14:paraId="52C07867" w14:textId="008BEFAA" w:rsidR="00E90907" w:rsidRDefault="00E90907" w:rsidP="00122E45">
      <w:pPr>
        <w:jc w:val="center"/>
        <w:rPr>
          <w:b/>
          <w:bCs/>
        </w:rPr>
      </w:pPr>
      <w:r>
        <w:t xml:space="preserve">Figure 11: </w:t>
      </w:r>
      <w:r>
        <w:rPr>
          <w:lang w:val="en-US"/>
        </w:rPr>
        <w:t>FCC specification 24.238 excerpt</w:t>
      </w:r>
    </w:p>
    <w:p w14:paraId="059E6B69" w14:textId="4BE24D05" w:rsidR="006206F3" w:rsidRPr="00CD3BFF" w:rsidRDefault="002052A6" w:rsidP="00E90907">
      <w:pPr>
        <w:rPr>
          <w:b/>
          <w:bCs/>
        </w:rPr>
      </w:pPr>
      <w:r w:rsidRPr="00CD3BFF">
        <w:rPr>
          <w:b/>
          <w:bCs/>
        </w:rPr>
        <w:t xml:space="preserve">Observation 6: The exclusion of </w:t>
      </w:r>
      <w:r w:rsidR="00B165F0">
        <w:rPr>
          <w:b/>
          <w:bCs/>
        </w:rPr>
        <w:t>f</w:t>
      </w:r>
      <w:r w:rsidRPr="00CD3BFF">
        <w:rPr>
          <w:b/>
          <w:bCs/>
        </w:rPr>
        <w:t xml:space="preserve">irst and </w:t>
      </w:r>
      <w:r w:rsidR="00B165F0">
        <w:rPr>
          <w:b/>
          <w:bCs/>
        </w:rPr>
        <w:t>l</w:t>
      </w:r>
      <w:r w:rsidRPr="00CD3BFF">
        <w:rPr>
          <w:b/>
          <w:bCs/>
        </w:rPr>
        <w:t xml:space="preserve">ast ARFCN for </w:t>
      </w:r>
      <w:r w:rsidR="006862D1" w:rsidRPr="00971150">
        <w:rPr>
          <w:b/>
          <w:bCs/>
        </w:rPr>
        <w:t>B</w:t>
      </w:r>
      <w:r w:rsidRPr="00971150">
        <w:rPr>
          <w:b/>
          <w:bCs/>
        </w:rPr>
        <w:t xml:space="preserve"> 2 and 25 </w:t>
      </w:r>
      <w:r w:rsidR="001E2279" w:rsidRPr="00971150">
        <w:rPr>
          <w:b/>
          <w:bCs/>
        </w:rPr>
        <w:t>is</w:t>
      </w:r>
      <w:r w:rsidR="001E2279" w:rsidRPr="00CD3BFF">
        <w:rPr>
          <w:b/>
          <w:bCs/>
        </w:rPr>
        <w:t xml:space="preserve"> needed to meet FCC </w:t>
      </w:r>
      <w:r w:rsidR="00971150" w:rsidRPr="00971150">
        <w:rPr>
          <w:b/>
          <w:bCs/>
        </w:rPr>
        <w:t># 24.238</w:t>
      </w:r>
      <w:r w:rsidR="00971150" w:rsidRPr="00971150">
        <w:rPr>
          <w:b/>
          <w:bCs/>
        </w:rPr>
        <w:t xml:space="preserve"> </w:t>
      </w:r>
      <w:r w:rsidR="001E2279" w:rsidRPr="00CD3BFF">
        <w:rPr>
          <w:b/>
          <w:bCs/>
        </w:rPr>
        <w:t>band-edge requirement.</w:t>
      </w:r>
    </w:p>
    <w:p w14:paraId="2714DFE0" w14:textId="3E135D09" w:rsidR="001E2279" w:rsidRDefault="001E2279" w:rsidP="001E2279">
      <w:pPr>
        <w:pStyle w:val="Heading2"/>
        <w:rPr>
          <w:sz w:val="28"/>
          <w:szCs w:val="18"/>
        </w:rPr>
      </w:pPr>
      <w:r w:rsidRPr="00E37F42">
        <w:rPr>
          <w:sz w:val="28"/>
          <w:szCs w:val="18"/>
        </w:rPr>
        <w:t xml:space="preserve">FCC # </w:t>
      </w:r>
      <w:r w:rsidR="00354108" w:rsidRPr="00354108">
        <w:rPr>
          <w:sz w:val="28"/>
          <w:szCs w:val="18"/>
        </w:rPr>
        <w:t>22.917</w:t>
      </w:r>
      <w:r w:rsidRPr="00E37F42">
        <w:rPr>
          <w:sz w:val="28"/>
          <w:szCs w:val="18"/>
        </w:rPr>
        <w:t xml:space="preserve">- Band </w:t>
      </w:r>
      <w:r w:rsidR="00354108">
        <w:rPr>
          <w:sz w:val="28"/>
          <w:szCs w:val="18"/>
        </w:rPr>
        <w:t>5</w:t>
      </w:r>
      <w:r w:rsidRPr="00AE0112">
        <w:rPr>
          <w:sz w:val="28"/>
          <w:szCs w:val="18"/>
        </w:rPr>
        <w:t xml:space="preserve"> </w:t>
      </w:r>
      <w:r w:rsidRPr="00E37F42">
        <w:rPr>
          <w:sz w:val="28"/>
          <w:szCs w:val="18"/>
        </w:rPr>
        <w:t xml:space="preserve">  </w:t>
      </w:r>
    </w:p>
    <w:p w14:paraId="31F55464" w14:textId="407CDD71" w:rsidR="001E2279" w:rsidRDefault="00016E4E" w:rsidP="005D07FE">
      <w:pPr>
        <w:jc w:val="center"/>
      </w:pPr>
      <w:r>
        <w:rPr>
          <w:noProof/>
        </w:rPr>
        <w:drawing>
          <wp:inline distT="0" distB="0" distL="0" distR="0" wp14:anchorId="7C74EDC8" wp14:editId="162E7693">
            <wp:extent cx="5017712" cy="16579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45877" cy="1667238"/>
                    </a:xfrm>
                    <a:prstGeom prst="rect">
                      <a:avLst/>
                    </a:prstGeom>
                    <a:noFill/>
                  </pic:spPr>
                </pic:pic>
              </a:graphicData>
            </a:graphic>
          </wp:inline>
        </w:drawing>
      </w:r>
    </w:p>
    <w:p w14:paraId="16DD12BE" w14:textId="184F1692" w:rsidR="005D07FE" w:rsidRDefault="005D07FE" w:rsidP="005D07FE">
      <w:pPr>
        <w:jc w:val="center"/>
        <w:rPr>
          <w:b/>
          <w:bCs/>
        </w:rPr>
      </w:pPr>
      <w:r>
        <w:t xml:space="preserve">Figure 12: </w:t>
      </w:r>
      <w:r>
        <w:rPr>
          <w:lang w:val="en-US"/>
        </w:rPr>
        <w:t>FCC specification 22.917 excerpt</w:t>
      </w:r>
    </w:p>
    <w:p w14:paraId="39E45A54" w14:textId="3621827E" w:rsidR="00757DAE" w:rsidRDefault="00757DAE" w:rsidP="00757DAE">
      <w:r w:rsidRPr="006206F3">
        <w:t>As per FCC# 2</w:t>
      </w:r>
      <w:r>
        <w:t>2</w:t>
      </w:r>
      <w:r w:rsidRPr="006206F3">
        <w:t>.</w:t>
      </w:r>
      <w:r>
        <w:t>917</w:t>
      </w:r>
      <w:r w:rsidRPr="006206F3">
        <w:t xml:space="preserve">, </w:t>
      </w:r>
      <w:r w:rsidRPr="00E9612C">
        <w:t>the band-edge power with RBW of 1% of emission BW (i.e. 2</w:t>
      </w:r>
      <w:r w:rsidR="006862D1">
        <w:t>k</w:t>
      </w:r>
      <w:r w:rsidRPr="00E9612C">
        <w:t>Hz)</w:t>
      </w:r>
      <w:r>
        <w:t xml:space="preserve"> should be used which is similar as </w:t>
      </w:r>
      <w:r w:rsidRPr="006206F3">
        <w:t>FCC # 27.53 part (h)</w:t>
      </w:r>
      <w:r>
        <w:t xml:space="preserve"> and </w:t>
      </w:r>
      <w:r w:rsidRPr="00757DAE">
        <w:t>FCC # 24.238</w:t>
      </w:r>
      <w:r>
        <w:t>.</w:t>
      </w:r>
    </w:p>
    <w:p w14:paraId="692C5EB9" w14:textId="16E389CA" w:rsidR="00355787" w:rsidRDefault="00757DAE" w:rsidP="00A339C8">
      <w:pPr>
        <w:jc w:val="both"/>
        <w:rPr>
          <w:b/>
          <w:bCs/>
        </w:rPr>
      </w:pPr>
      <w:r w:rsidRPr="00CD3BFF">
        <w:rPr>
          <w:b/>
          <w:bCs/>
        </w:rPr>
        <w:lastRenderedPageBreak/>
        <w:t xml:space="preserve">Observation 7: The exclusion of </w:t>
      </w:r>
      <w:r w:rsidR="00B165F0">
        <w:rPr>
          <w:b/>
          <w:bCs/>
        </w:rPr>
        <w:t>f</w:t>
      </w:r>
      <w:r w:rsidRPr="00CD3BFF">
        <w:rPr>
          <w:b/>
          <w:bCs/>
        </w:rPr>
        <w:t xml:space="preserve">irst and </w:t>
      </w:r>
      <w:r w:rsidR="00B165F0">
        <w:rPr>
          <w:b/>
          <w:bCs/>
        </w:rPr>
        <w:t>l</w:t>
      </w:r>
      <w:r w:rsidRPr="00CD3BFF">
        <w:rPr>
          <w:b/>
          <w:bCs/>
        </w:rPr>
        <w:t xml:space="preserve">ast ARFCN for </w:t>
      </w:r>
      <w:r w:rsidR="006862D1">
        <w:rPr>
          <w:b/>
          <w:bCs/>
        </w:rPr>
        <w:t>B</w:t>
      </w:r>
      <w:r w:rsidRPr="00CD3BFF">
        <w:rPr>
          <w:b/>
          <w:bCs/>
        </w:rPr>
        <w:t xml:space="preserve">5 is needed to meet FCC </w:t>
      </w:r>
      <w:r w:rsidR="00971150" w:rsidRPr="00971150">
        <w:rPr>
          <w:b/>
          <w:bCs/>
        </w:rPr>
        <w:t># 22.917</w:t>
      </w:r>
      <w:r w:rsidR="00971150">
        <w:rPr>
          <w:b/>
          <w:bCs/>
        </w:rPr>
        <w:t xml:space="preserve"> </w:t>
      </w:r>
      <w:r w:rsidRPr="00CD3BFF">
        <w:rPr>
          <w:b/>
          <w:bCs/>
        </w:rPr>
        <w:t>band-edge requirement.</w:t>
      </w:r>
    </w:p>
    <w:p w14:paraId="04C67908" w14:textId="21181622" w:rsidR="00355787" w:rsidRPr="00CD3BFF" w:rsidRDefault="00355787" w:rsidP="00355787">
      <w:pPr>
        <w:rPr>
          <w:lang w:val="en-US"/>
        </w:rPr>
      </w:pPr>
      <w:r w:rsidRPr="00CD3BFF">
        <w:rPr>
          <w:lang w:val="en-US"/>
        </w:rPr>
        <w:t xml:space="preserve">In summary, we </w:t>
      </w:r>
      <w:r>
        <w:rPr>
          <w:lang w:val="en-US"/>
        </w:rPr>
        <w:t>propose</w:t>
      </w:r>
      <w:r w:rsidRPr="00CD3BFF">
        <w:rPr>
          <w:lang w:val="en-US"/>
        </w:rPr>
        <w:t xml:space="preserve"> to exclude the first and last ARFCNs for </w:t>
      </w:r>
      <w:r w:rsidR="00A62476">
        <w:rPr>
          <w:lang w:val="en-US"/>
        </w:rPr>
        <w:t xml:space="preserve">below </w:t>
      </w:r>
      <w:r w:rsidRPr="00CD3BFF">
        <w:rPr>
          <w:lang w:val="en-US"/>
        </w:rPr>
        <w:t>bands</w:t>
      </w:r>
      <w:r>
        <w:rPr>
          <w:lang w:val="en-US"/>
        </w:rPr>
        <w:t>:</w:t>
      </w:r>
    </w:p>
    <w:p w14:paraId="4D1DDFE1" w14:textId="77777777" w:rsidR="00CD3BFF" w:rsidRPr="00CD3BFF" w:rsidRDefault="00CD3BFF" w:rsidP="00355787">
      <w:pPr>
        <w:numPr>
          <w:ilvl w:val="0"/>
          <w:numId w:val="33"/>
        </w:numPr>
        <w:rPr>
          <w:lang w:val="en-US"/>
        </w:rPr>
      </w:pPr>
      <w:r w:rsidRPr="00CD3BFF">
        <w:rPr>
          <w:lang w:val="en-US"/>
        </w:rPr>
        <w:t>B12, B17, B71 &amp; B85 to meet FCC # 27.53(g)</w:t>
      </w:r>
    </w:p>
    <w:p w14:paraId="0E228884" w14:textId="77777777" w:rsidR="00355787" w:rsidRDefault="00CD3BFF" w:rsidP="00355787">
      <w:pPr>
        <w:numPr>
          <w:ilvl w:val="0"/>
          <w:numId w:val="33"/>
        </w:numPr>
        <w:rPr>
          <w:lang w:val="en-US"/>
        </w:rPr>
      </w:pPr>
      <w:r w:rsidRPr="00CD3BFF">
        <w:rPr>
          <w:lang w:val="en-US"/>
        </w:rPr>
        <w:t>B3, B4 &amp; B66 to meet FCC # 27.53(h)</w:t>
      </w:r>
    </w:p>
    <w:p w14:paraId="5DDBF842" w14:textId="77777777" w:rsidR="00355787" w:rsidRPr="003B7620" w:rsidRDefault="00355787" w:rsidP="00355787">
      <w:pPr>
        <w:numPr>
          <w:ilvl w:val="0"/>
          <w:numId w:val="33"/>
        </w:numPr>
        <w:rPr>
          <w:lang w:val="en-US"/>
        </w:rPr>
      </w:pPr>
      <w:r w:rsidRPr="003B7620">
        <w:rPr>
          <w:lang w:val="en-US"/>
        </w:rPr>
        <w:t>B2 &amp; B25</w:t>
      </w:r>
      <w:r>
        <w:rPr>
          <w:lang w:val="en-US"/>
        </w:rPr>
        <w:t xml:space="preserve"> to meet </w:t>
      </w:r>
      <w:r w:rsidR="00CD3BFF" w:rsidRPr="00CD3BFF">
        <w:rPr>
          <w:lang w:val="en-US"/>
        </w:rPr>
        <w:t>FCC #</w:t>
      </w:r>
      <w:r>
        <w:rPr>
          <w:lang w:val="en-US"/>
        </w:rPr>
        <w:t xml:space="preserve"> </w:t>
      </w:r>
      <w:r w:rsidRPr="003B7620">
        <w:rPr>
          <w:lang w:val="en-US"/>
        </w:rPr>
        <w:t>24.238</w:t>
      </w:r>
    </w:p>
    <w:p w14:paraId="5ACFE0AE" w14:textId="77777777" w:rsidR="00355787" w:rsidRDefault="00355787" w:rsidP="00355787">
      <w:pPr>
        <w:numPr>
          <w:ilvl w:val="0"/>
          <w:numId w:val="33"/>
        </w:numPr>
        <w:rPr>
          <w:lang w:val="en-US"/>
        </w:rPr>
      </w:pPr>
      <w:r>
        <w:rPr>
          <w:lang w:val="en-US"/>
        </w:rPr>
        <w:t xml:space="preserve">B5 to meet FCC # </w:t>
      </w:r>
      <w:r w:rsidRPr="00BA0A84">
        <w:rPr>
          <w:lang w:val="en-US"/>
        </w:rPr>
        <w:t>22.917</w:t>
      </w:r>
    </w:p>
    <w:p w14:paraId="73EB51D8" w14:textId="6DB562DE" w:rsidR="00355787" w:rsidRPr="005D478F" w:rsidRDefault="00355787" w:rsidP="00355787">
      <w:pPr>
        <w:rPr>
          <w:b/>
          <w:bCs/>
          <w:lang w:val="en-US"/>
        </w:rPr>
      </w:pPr>
      <w:r w:rsidRPr="005D478F">
        <w:rPr>
          <w:b/>
          <w:bCs/>
          <w:lang w:val="en-US"/>
        </w:rPr>
        <w:t xml:space="preserve">Proposal 1: Modify the NS_04 to exclude </w:t>
      </w:r>
      <w:r w:rsidR="00A62476" w:rsidRPr="00CD3BFF">
        <w:rPr>
          <w:b/>
          <w:bCs/>
        </w:rPr>
        <w:t xml:space="preserve">first and </w:t>
      </w:r>
      <w:r w:rsidR="00A62476">
        <w:rPr>
          <w:b/>
          <w:bCs/>
        </w:rPr>
        <w:t>l</w:t>
      </w:r>
      <w:r w:rsidR="00A62476" w:rsidRPr="00CD3BFF">
        <w:rPr>
          <w:b/>
          <w:bCs/>
        </w:rPr>
        <w:t xml:space="preserve">ast ARFCN </w:t>
      </w:r>
      <w:r w:rsidRPr="005D478F">
        <w:rPr>
          <w:b/>
          <w:bCs/>
          <w:lang w:val="en-US"/>
        </w:rPr>
        <w:t>for Band 2, 3, 4, 5, 12, 17, 25, 66, 71, 85.</w:t>
      </w:r>
    </w:p>
    <w:p w14:paraId="25AFB51F" w14:textId="77777777" w:rsidR="00355787" w:rsidRPr="006F4B9D" w:rsidRDefault="00355787" w:rsidP="00355787">
      <w:pPr>
        <w:pStyle w:val="TH"/>
      </w:pPr>
      <w:r w:rsidRPr="006F4B9D">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355787" w:rsidRPr="006F4B9D" w14:paraId="629AD723" w14:textId="77777777" w:rsidTr="0095028C">
        <w:trPr>
          <w:trHeight w:val="248"/>
          <w:jc w:val="center"/>
        </w:trPr>
        <w:tc>
          <w:tcPr>
            <w:tcW w:w="1100" w:type="dxa"/>
          </w:tcPr>
          <w:p w14:paraId="60C41E3B" w14:textId="77777777" w:rsidR="00355787" w:rsidRPr="006F4B9D" w:rsidRDefault="00355787" w:rsidP="0095028C">
            <w:pPr>
              <w:pStyle w:val="TAH"/>
            </w:pPr>
            <w:r w:rsidRPr="006F4B9D">
              <w:t>Network Signalling value</w:t>
            </w:r>
          </w:p>
        </w:tc>
        <w:tc>
          <w:tcPr>
            <w:tcW w:w="1510" w:type="dxa"/>
            <w:shd w:val="clear" w:color="auto" w:fill="auto"/>
          </w:tcPr>
          <w:p w14:paraId="5EC8B192" w14:textId="77777777" w:rsidR="00355787" w:rsidRPr="006F4B9D" w:rsidRDefault="00355787" w:rsidP="0095028C">
            <w:pPr>
              <w:pStyle w:val="TAH"/>
            </w:pPr>
            <w:r w:rsidRPr="006F4B9D">
              <w:t>Requirements (subclause)</w:t>
            </w:r>
          </w:p>
        </w:tc>
        <w:tc>
          <w:tcPr>
            <w:tcW w:w="1645" w:type="dxa"/>
            <w:shd w:val="clear" w:color="auto" w:fill="auto"/>
          </w:tcPr>
          <w:p w14:paraId="54511CB5" w14:textId="77777777" w:rsidR="00355787" w:rsidRPr="006F4B9D" w:rsidRDefault="00355787" w:rsidP="0095028C">
            <w:pPr>
              <w:pStyle w:val="TAH"/>
            </w:pPr>
            <w:r w:rsidRPr="006F4B9D">
              <w:t>E-UTRA Band</w:t>
            </w:r>
          </w:p>
        </w:tc>
        <w:tc>
          <w:tcPr>
            <w:tcW w:w="1417" w:type="dxa"/>
          </w:tcPr>
          <w:p w14:paraId="46C73075" w14:textId="77777777" w:rsidR="00355787" w:rsidRPr="006F4B9D" w:rsidRDefault="00355787" w:rsidP="0095028C">
            <w:pPr>
              <w:pStyle w:val="TAH"/>
            </w:pPr>
            <w:r w:rsidRPr="006F4B9D">
              <w:t>A-MPR (dB)</w:t>
            </w:r>
          </w:p>
        </w:tc>
      </w:tr>
      <w:tr w:rsidR="00355787" w:rsidRPr="006F4B9D" w14:paraId="428A0A7C" w14:textId="77777777" w:rsidTr="0095028C">
        <w:trPr>
          <w:jc w:val="center"/>
        </w:trPr>
        <w:tc>
          <w:tcPr>
            <w:tcW w:w="1100" w:type="dxa"/>
            <w:vAlign w:val="center"/>
          </w:tcPr>
          <w:p w14:paraId="693C435D" w14:textId="77777777" w:rsidR="00355787" w:rsidRPr="006F4B9D" w:rsidRDefault="00355787" w:rsidP="0095028C">
            <w:pPr>
              <w:pStyle w:val="TAC"/>
            </w:pPr>
            <w:r w:rsidRPr="006F4B9D">
              <w:t>NS_01</w:t>
            </w:r>
          </w:p>
        </w:tc>
        <w:tc>
          <w:tcPr>
            <w:tcW w:w="1510" w:type="dxa"/>
            <w:shd w:val="clear" w:color="auto" w:fill="auto"/>
            <w:vAlign w:val="center"/>
          </w:tcPr>
          <w:p w14:paraId="47F124F8" w14:textId="77777777" w:rsidR="00355787" w:rsidRPr="006F4B9D" w:rsidRDefault="00355787" w:rsidP="0095028C">
            <w:pPr>
              <w:pStyle w:val="TAC"/>
              <w:rPr>
                <w:szCs w:val="18"/>
              </w:rPr>
            </w:pPr>
            <w:r w:rsidRPr="006F4B9D">
              <w:rPr>
                <w:szCs w:val="18"/>
              </w:rPr>
              <w:t>6.6.2F.1</w:t>
            </w:r>
          </w:p>
        </w:tc>
        <w:tc>
          <w:tcPr>
            <w:tcW w:w="1645" w:type="dxa"/>
            <w:shd w:val="clear" w:color="auto" w:fill="auto"/>
            <w:vAlign w:val="center"/>
          </w:tcPr>
          <w:p w14:paraId="0924244D" w14:textId="77777777" w:rsidR="00355787" w:rsidRPr="006F4B9D" w:rsidRDefault="00355787" w:rsidP="0095028C">
            <w:pPr>
              <w:pStyle w:val="TAC"/>
              <w:rPr>
                <w:szCs w:val="18"/>
              </w:rPr>
            </w:pPr>
            <w:r w:rsidRPr="006F4B9D">
              <w:rPr>
                <w:szCs w:val="18"/>
              </w:rPr>
              <w:t>Operating bands defined in 5.5F</w:t>
            </w:r>
          </w:p>
        </w:tc>
        <w:tc>
          <w:tcPr>
            <w:tcW w:w="1417" w:type="dxa"/>
            <w:vAlign w:val="center"/>
          </w:tcPr>
          <w:p w14:paraId="4A914828" w14:textId="77777777" w:rsidR="00355787" w:rsidRPr="006F4B9D" w:rsidRDefault="00355787" w:rsidP="0095028C">
            <w:pPr>
              <w:pStyle w:val="TAC"/>
            </w:pPr>
            <w:r w:rsidRPr="006F4B9D">
              <w:t>N/A</w:t>
            </w:r>
          </w:p>
        </w:tc>
      </w:tr>
      <w:tr w:rsidR="00355787" w:rsidRPr="006F4B9D" w14:paraId="5CE35979" w14:textId="77777777" w:rsidTr="0095028C">
        <w:trPr>
          <w:jc w:val="center"/>
        </w:trPr>
        <w:tc>
          <w:tcPr>
            <w:tcW w:w="1100" w:type="dxa"/>
            <w:vAlign w:val="center"/>
          </w:tcPr>
          <w:p w14:paraId="44C11CB9" w14:textId="77777777" w:rsidR="00355787" w:rsidRPr="006F4B9D" w:rsidRDefault="00355787" w:rsidP="0095028C">
            <w:pPr>
              <w:pStyle w:val="TAC"/>
              <w:rPr>
                <w:lang w:eastAsia="zh-CN"/>
              </w:rPr>
            </w:pPr>
            <w:r w:rsidRPr="006F4B9D">
              <w:t>NS_0</w:t>
            </w:r>
            <w:r w:rsidRPr="006F4B9D">
              <w:rPr>
                <w:rFonts w:hint="eastAsia"/>
                <w:lang w:eastAsia="zh-CN"/>
              </w:rPr>
              <w:t>2</w:t>
            </w:r>
          </w:p>
        </w:tc>
        <w:tc>
          <w:tcPr>
            <w:tcW w:w="1510" w:type="dxa"/>
            <w:shd w:val="clear" w:color="auto" w:fill="auto"/>
            <w:vAlign w:val="center"/>
          </w:tcPr>
          <w:p w14:paraId="3F77D1B4" w14:textId="77777777" w:rsidR="00355787" w:rsidRPr="006F4B9D" w:rsidRDefault="00355787" w:rsidP="0095028C">
            <w:pPr>
              <w:pStyle w:val="TAC"/>
              <w:rPr>
                <w:szCs w:val="18"/>
              </w:rPr>
            </w:pPr>
            <w:r w:rsidRPr="006F4B9D">
              <w:rPr>
                <w:szCs w:val="18"/>
              </w:rPr>
              <w:t>6.6.2F.2.1</w:t>
            </w:r>
          </w:p>
        </w:tc>
        <w:tc>
          <w:tcPr>
            <w:tcW w:w="1645" w:type="dxa"/>
            <w:shd w:val="clear" w:color="auto" w:fill="auto"/>
            <w:vAlign w:val="center"/>
          </w:tcPr>
          <w:p w14:paraId="72B4C0D4" w14:textId="77777777" w:rsidR="00355787" w:rsidRPr="006F4B9D" w:rsidRDefault="00355787" w:rsidP="0095028C">
            <w:pPr>
              <w:pStyle w:val="TAC"/>
              <w:rPr>
                <w:szCs w:val="18"/>
              </w:rPr>
            </w:pPr>
            <w:r w:rsidRPr="006F4B9D">
              <w:rPr>
                <w:szCs w:val="18"/>
              </w:rPr>
              <w:t>[1, 2, 3, 5, 8, 11, 12, 13, 17, 18, 19, 20, 21, 25, 26, 28, 66, 70 and 85]</w:t>
            </w:r>
          </w:p>
        </w:tc>
        <w:tc>
          <w:tcPr>
            <w:tcW w:w="1417" w:type="dxa"/>
            <w:vAlign w:val="center"/>
          </w:tcPr>
          <w:p w14:paraId="1B566813" w14:textId="77777777" w:rsidR="00355787" w:rsidRPr="006F4B9D" w:rsidRDefault="00355787" w:rsidP="0095028C">
            <w:pPr>
              <w:pStyle w:val="TAC"/>
            </w:pPr>
            <w:r w:rsidRPr="006F4B9D">
              <w:t>[N/A]</w:t>
            </w:r>
          </w:p>
        </w:tc>
      </w:tr>
      <w:tr w:rsidR="00355787" w:rsidRPr="006F4B9D" w14:paraId="03E01473" w14:textId="77777777" w:rsidTr="0095028C">
        <w:trPr>
          <w:jc w:val="center"/>
        </w:trPr>
        <w:tc>
          <w:tcPr>
            <w:tcW w:w="1100" w:type="dxa"/>
            <w:vAlign w:val="center"/>
          </w:tcPr>
          <w:p w14:paraId="18EC561E" w14:textId="77777777" w:rsidR="00355787" w:rsidRPr="006F4B9D" w:rsidRDefault="00355787" w:rsidP="0095028C">
            <w:pPr>
              <w:pStyle w:val="TAC"/>
              <w:rPr>
                <w:szCs w:val="18"/>
                <w:lang w:eastAsia="zh-CN"/>
              </w:rPr>
            </w:pPr>
            <w:r w:rsidRPr="006F4B9D">
              <w:rPr>
                <w:szCs w:val="18"/>
              </w:rPr>
              <w:t>NS_0</w:t>
            </w:r>
            <w:r w:rsidRPr="006F4B9D">
              <w:rPr>
                <w:rFonts w:hint="eastAsia"/>
                <w:szCs w:val="18"/>
                <w:lang w:eastAsia="zh-CN"/>
              </w:rPr>
              <w:t>3</w:t>
            </w:r>
          </w:p>
        </w:tc>
        <w:tc>
          <w:tcPr>
            <w:tcW w:w="1510" w:type="dxa"/>
            <w:vAlign w:val="center"/>
          </w:tcPr>
          <w:p w14:paraId="3DB08A99" w14:textId="77777777" w:rsidR="00355787" w:rsidRPr="006F4B9D" w:rsidRDefault="00355787" w:rsidP="0095028C">
            <w:pPr>
              <w:pStyle w:val="TAC"/>
              <w:rPr>
                <w:szCs w:val="18"/>
              </w:rPr>
            </w:pPr>
            <w:r w:rsidRPr="006F4B9D">
              <w:rPr>
                <w:szCs w:val="18"/>
              </w:rPr>
              <w:t>6.6.2F.2.2</w:t>
            </w:r>
          </w:p>
        </w:tc>
        <w:tc>
          <w:tcPr>
            <w:tcW w:w="1645" w:type="dxa"/>
            <w:vAlign w:val="center"/>
          </w:tcPr>
          <w:p w14:paraId="38C1F749" w14:textId="77777777" w:rsidR="00355787" w:rsidRPr="006F4B9D" w:rsidRDefault="00355787" w:rsidP="0095028C">
            <w:pPr>
              <w:pStyle w:val="TAC"/>
              <w:rPr>
                <w:szCs w:val="18"/>
              </w:rPr>
            </w:pPr>
            <w:r w:rsidRPr="006F4B9D">
              <w:rPr>
                <w:szCs w:val="18"/>
              </w:rPr>
              <w:t>[1, 2, 3, 5, 8, 11, 12, 13, 17, 18, 19, 20, 21, 25, 26, 28, 66, 70 and 85]</w:t>
            </w:r>
          </w:p>
        </w:tc>
        <w:tc>
          <w:tcPr>
            <w:tcW w:w="1417" w:type="dxa"/>
            <w:vAlign w:val="center"/>
          </w:tcPr>
          <w:p w14:paraId="04386DFC" w14:textId="77777777" w:rsidR="00355787" w:rsidRPr="006F4B9D" w:rsidRDefault="00355787" w:rsidP="0095028C">
            <w:pPr>
              <w:pStyle w:val="TAC"/>
            </w:pPr>
            <w:r w:rsidRPr="006F4B9D">
              <w:t>[N/A]</w:t>
            </w:r>
          </w:p>
        </w:tc>
      </w:tr>
      <w:tr w:rsidR="00355787" w:rsidRPr="006F4B9D" w14:paraId="19349E0B" w14:textId="77777777" w:rsidTr="0095028C">
        <w:trPr>
          <w:jc w:val="center"/>
        </w:trPr>
        <w:tc>
          <w:tcPr>
            <w:tcW w:w="1100" w:type="dxa"/>
            <w:vAlign w:val="center"/>
          </w:tcPr>
          <w:p w14:paraId="467D2039" w14:textId="77777777" w:rsidR="00355787" w:rsidRPr="006F4B9D" w:rsidRDefault="00355787" w:rsidP="0095028C">
            <w:pPr>
              <w:pStyle w:val="TAC"/>
              <w:rPr>
                <w:szCs w:val="18"/>
              </w:rPr>
            </w:pPr>
            <w:r>
              <w:rPr>
                <w:szCs w:val="18"/>
              </w:rPr>
              <w:t>NS_04</w:t>
            </w:r>
          </w:p>
        </w:tc>
        <w:tc>
          <w:tcPr>
            <w:tcW w:w="1510" w:type="dxa"/>
            <w:vAlign w:val="center"/>
          </w:tcPr>
          <w:p w14:paraId="4949F722" w14:textId="77777777" w:rsidR="00355787" w:rsidRPr="006F4B9D" w:rsidRDefault="00355787" w:rsidP="0095028C">
            <w:pPr>
              <w:pStyle w:val="TAC"/>
              <w:rPr>
                <w:szCs w:val="18"/>
              </w:rPr>
            </w:pPr>
            <w:r w:rsidRPr="006F4B9D">
              <w:t>5.5</w:t>
            </w:r>
            <w:r w:rsidRPr="006F4B9D">
              <w:rPr>
                <w:lang w:eastAsia="zh-CN"/>
              </w:rPr>
              <w:t>F</w:t>
            </w:r>
          </w:p>
        </w:tc>
        <w:tc>
          <w:tcPr>
            <w:tcW w:w="1645" w:type="dxa"/>
            <w:vAlign w:val="center"/>
          </w:tcPr>
          <w:p w14:paraId="359AB7AE" w14:textId="77777777" w:rsidR="00355787" w:rsidRPr="00BC643A" w:rsidRDefault="00355787" w:rsidP="0095028C">
            <w:pPr>
              <w:pStyle w:val="TAC"/>
              <w:rPr>
                <w:color w:val="FF0000"/>
                <w:szCs w:val="18"/>
              </w:rPr>
            </w:pPr>
            <w:r w:rsidRPr="00BC643A">
              <w:rPr>
                <w:color w:val="FF0000"/>
                <w:lang w:val="en-US"/>
              </w:rPr>
              <w:t xml:space="preserve">2, 3, 4, 5, 12, 17, 25, </w:t>
            </w:r>
            <w:r w:rsidRPr="00A339C8">
              <w:rPr>
                <w:szCs w:val="18"/>
              </w:rPr>
              <w:t>26</w:t>
            </w:r>
            <w:r w:rsidRPr="00BC643A">
              <w:rPr>
                <w:lang w:val="en-US"/>
              </w:rPr>
              <w:t>,</w:t>
            </w:r>
            <w:r>
              <w:rPr>
                <w:color w:val="FF0000"/>
                <w:lang w:val="en-US"/>
              </w:rPr>
              <w:t xml:space="preserve"> </w:t>
            </w:r>
            <w:r w:rsidRPr="00BC643A">
              <w:rPr>
                <w:color w:val="FF0000"/>
                <w:lang w:val="en-US"/>
              </w:rPr>
              <w:t>66, 71, 85</w:t>
            </w:r>
          </w:p>
        </w:tc>
        <w:tc>
          <w:tcPr>
            <w:tcW w:w="1417" w:type="dxa"/>
            <w:vAlign w:val="center"/>
          </w:tcPr>
          <w:p w14:paraId="0B85705F" w14:textId="77777777" w:rsidR="00355787" w:rsidRPr="006F4B9D" w:rsidRDefault="00355787" w:rsidP="0095028C">
            <w:pPr>
              <w:pStyle w:val="TAC"/>
            </w:pPr>
            <w:r w:rsidRPr="006F4B9D">
              <w:t>N/A</w:t>
            </w:r>
          </w:p>
        </w:tc>
      </w:tr>
    </w:tbl>
    <w:p w14:paraId="129FC1F3" w14:textId="77777777" w:rsidR="00355787" w:rsidRDefault="00355787" w:rsidP="00355787">
      <w:pPr>
        <w:rPr>
          <w:lang w:val="en-US"/>
        </w:rPr>
      </w:pPr>
    </w:p>
    <w:p w14:paraId="15E0325D" w14:textId="61BD0B41" w:rsidR="00355787" w:rsidRDefault="00355787" w:rsidP="00490E36">
      <w:pPr>
        <w:jc w:val="both"/>
      </w:pPr>
      <w:r>
        <w:rPr>
          <w:lang w:val="en-US"/>
        </w:rPr>
        <w:t xml:space="preserve">Regarding the </w:t>
      </w:r>
      <w:r>
        <w:t>o</w:t>
      </w:r>
      <w:r w:rsidRPr="00075EC2">
        <w:t>ptions on which release shall</w:t>
      </w:r>
      <w:r>
        <w:t xml:space="preserve"> apply the change, we propose to introduce this from the same release for Band 26 i.e. Release 14 [</w:t>
      </w:r>
      <w:r w:rsidR="007D5E21">
        <w:t>3</w:t>
      </w:r>
      <w:r>
        <w:t>]. Without this change, NB-IoT devices could not pass the FCC requirements. Moreover, this signalling is mainly up to eNB configuration on UE uplink channel, so it would not impact exiting NB-IoT devices which have already supported NS_04 for Band 26. With that, we have the following proposal:</w:t>
      </w:r>
    </w:p>
    <w:p w14:paraId="5B05A685" w14:textId="2DBDEB31" w:rsidR="00C73369" w:rsidRPr="00C54B3B" w:rsidRDefault="00355787" w:rsidP="00E90907">
      <w:pPr>
        <w:rPr>
          <w:b/>
          <w:bCs/>
          <w:lang w:val="en-US"/>
        </w:rPr>
      </w:pPr>
      <w:r w:rsidRPr="009F382A">
        <w:rPr>
          <w:b/>
          <w:bCs/>
          <w:lang w:val="en-US"/>
        </w:rPr>
        <w:t>Proposal 2: Introduce the change on network signalling NS_04 from Rel-14</w:t>
      </w:r>
      <w:r>
        <w:rPr>
          <w:b/>
          <w:bCs/>
          <w:lang w:val="en-US"/>
        </w:rPr>
        <w:t>.</w:t>
      </w:r>
    </w:p>
    <w:p w14:paraId="028231CE" w14:textId="51E4BB48" w:rsidR="003B4D3D" w:rsidRDefault="00355787" w:rsidP="003B4D3D">
      <w:pPr>
        <w:pStyle w:val="Heading1"/>
        <w:ind w:left="0" w:firstLine="0"/>
      </w:pPr>
      <w:r>
        <w:t>Conclusion</w:t>
      </w:r>
    </w:p>
    <w:p w14:paraId="4EF1971E" w14:textId="30CB784B" w:rsidR="00355787" w:rsidRDefault="00355787" w:rsidP="00355787">
      <w:pPr>
        <w:rPr>
          <w:lang w:val="en-US" w:eastAsia="zh-CN"/>
        </w:rPr>
      </w:pPr>
      <w:r w:rsidRPr="009E651F">
        <w:rPr>
          <w:lang w:val="en-US"/>
        </w:rPr>
        <w:t xml:space="preserve">In this paper, we provide the analysis results and </w:t>
      </w:r>
      <w:r w:rsidR="00942BDC">
        <w:rPr>
          <w:lang w:val="en-US"/>
        </w:rPr>
        <w:t>views on</w:t>
      </w:r>
      <w:r w:rsidR="00C3731C">
        <w:rPr>
          <w:lang w:val="en-US"/>
        </w:rPr>
        <w:t xml:space="preserve"> NB-IoT to meet FCC band-edge requirements. </w:t>
      </w:r>
      <w:r w:rsidR="00C3731C">
        <w:rPr>
          <w:lang w:val="en-US" w:eastAsia="zh-CN"/>
        </w:rPr>
        <w:t xml:space="preserve">We have the following observations and </w:t>
      </w:r>
      <w:r w:rsidR="00E409BC">
        <w:rPr>
          <w:lang w:val="en-US" w:eastAsia="zh-CN"/>
        </w:rPr>
        <w:t>proposals:</w:t>
      </w:r>
    </w:p>
    <w:p w14:paraId="168AE58B" w14:textId="12F9AE44" w:rsidR="00E409BC" w:rsidRDefault="00E409BC" w:rsidP="00E409BC">
      <w:pPr>
        <w:rPr>
          <w:b/>
          <w:bCs/>
        </w:rPr>
      </w:pPr>
      <w:r w:rsidRPr="00085025">
        <w:rPr>
          <w:b/>
          <w:bCs/>
        </w:rPr>
        <w:t xml:space="preserve">Observation 1: NB-IoT devices on B13 could meet the FCC </w:t>
      </w:r>
      <w:r w:rsidR="00A339C8" w:rsidRPr="00085025">
        <w:rPr>
          <w:b/>
          <w:bCs/>
        </w:rPr>
        <w:t># 27.53-part</w:t>
      </w:r>
      <w:r w:rsidRPr="00085025">
        <w:rPr>
          <w:b/>
          <w:bCs/>
        </w:rPr>
        <w:t xml:space="preserve"> (c) requirements.</w:t>
      </w:r>
    </w:p>
    <w:p w14:paraId="093FB6D2" w14:textId="47E3D080" w:rsidR="00E409BC" w:rsidRDefault="00E409BC" w:rsidP="00A339C8">
      <w:pPr>
        <w:jc w:val="both"/>
        <w:rPr>
          <w:b/>
          <w:bCs/>
        </w:rPr>
      </w:pPr>
      <w:r w:rsidRPr="006E10C8">
        <w:rPr>
          <w:b/>
          <w:bCs/>
        </w:rPr>
        <w:t>Observation 2: With edge ARFCNs, NB-IoT devices fail band-edge limits for FCC # 27.53(g)</w:t>
      </w:r>
      <w:r>
        <w:rPr>
          <w:b/>
          <w:bCs/>
        </w:rPr>
        <w:t xml:space="preserve"> </w:t>
      </w:r>
      <w:r w:rsidRPr="00DD432A">
        <w:rPr>
          <w:b/>
          <w:bCs/>
        </w:rPr>
        <w:t>since FCC mandates to use 30KHz RBW</w:t>
      </w:r>
      <w:r w:rsidRPr="006E10C8">
        <w:rPr>
          <w:b/>
          <w:bCs/>
        </w:rPr>
        <w:t>.</w:t>
      </w:r>
    </w:p>
    <w:p w14:paraId="09C2993E" w14:textId="7D7065AA" w:rsidR="00837E95" w:rsidRDefault="00837E95" w:rsidP="00A339C8">
      <w:pPr>
        <w:jc w:val="both"/>
        <w:rPr>
          <w:b/>
          <w:bCs/>
        </w:rPr>
      </w:pPr>
      <w:r w:rsidRPr="006E10C8">
        <w:rPr>
          <w:b/>
          <w:bCs/>
        </w:rPr>
        <w:t xml:space="preserve">Observation </w:t>
      </w:r>
      <w:r>
        <w:rPr>
          <w:b/>
          <w:bCs/>
        </w:rPr>
        <w:t>3</w:t>
      </w:r>
      <w:r w:rsidRPr="006E10C8">
        <w:rPr>
          <w:b/>
          <w:bCs/>
        </w:rPr>
        <w:t xml:space="preserve">: NB-IoT devices </w:t>
      </w:r>
      <w:r>
        <w:rPr>
          <w:b/>
          <w:bCs/>
        </w:rPr>
        <w:t>on B</w:t>
      </w:r>
      <w:r w:rsidRPr="00CC4BAC">
        <w:rPr>
          <w:b/>
          <w:bCs/>
        </w:rPr>
        <w:t xml:space="preserve">12, 17, 71 &amp; 85 </w:t>
      </w:r>
      <w:r>
        <w:rPr>
          <w:b/>
          <w:bCs/>
        </w:rPr>
        <w:t xml:space="preserve">can </w:t>
      </w:r>
      <w:r w:rsidRPr="00C93D25">
        <w:rPr>
          <w:b/>
          <w:bCs/>
        </w:rPr>
        <w:t>meet FCC band-edge requirement of -13dBm if we exclude the first and last ARFCN</w:t>
      </w:r>
      <w:r w:rsidRPr="006E10C8">
        <w:rPr>
          <w:b/>
          <w:bCs/>
        </w:rPr>
        <w:t>.</w:t>
      </w:r>
    </w:p>
    <w:p w14:paraId="36207D37" w14:textId="1CC1F396" w:rsidR="00C54B3B" w:rsidRPr="00C54B3B" w:rsidRDefault="00C54B3B" w:rsidP="00A339C8">
      <w:pPr>
        <w:jc w:val="both"/>
        <w:rPr>
          <w:b/>
          <w:bCs/>
          <w:lang w:eastAsia="zh-CN"/>
        </w:rPr>
      </w:pPr>
      <w:r w:rsidRPr="00C54B3B">
        <w:rPr>
          <w:b/>
          <w:bCs/>
          <w:lang w:eastAsia="zh-CN"/>
        </w:rPr>
        <w:t>Observation 4: As shown in Figure 9, with 2</w:t>
      </w:r>
      <w:r w:rsidR="00F24006">
        <w:rPr>
          <w:b/>
          <w:bCs/>
          <w:lang w:eastAsia="zh-CN"/>
        </w:rPr>
        <w:t>k</w:t>
      </w:r>
      <w:r w:rsidRPr="00C54B3B">
        <w:rPr>
          <w:b/>
          <w:bCs/>
          <w:lang w:eastAsia="zh-CN"/>
        </w:rPr>
        <w:t>Hz RBW at band-edge, N</w:t>
      </w:r>
      <w:r w:rsidRPr="00C54B3B">
        <w:rPr>
          <w:rFonts w:hint="eastAsia"/>
          <w:b/>
          <w:bCs/>
          <w:lang w:eastAsia="zh-CN"/>
        </w:rPr>
        <w:t>B</w:t>
      </w:r>
      <w:r w:rsidRPr="00C54B3B">
        <w:rPr>
          <w:b/>
          <w:bCs/>
          <w:lang w:eastAsia="zh-CN"/>
        </w:rPr>
        <w:t>-IoT devices are not able to achieve the required attenuation of 43+10*log(P).</w:t>
      </w:r>
    </w:p>
    <w:p w14:paraId="4BD47BFA" w14:textId="5B0988BF" w:rsidR="00837E95" w:rsidRDefault="00837E95" w:rsidP="00A339C8">
      <w:pPr>
        <w:jc w:val="both"/>
        <w:rPr>
          <w:b/>
          <w:bCs/>
        </w:rPr>
      </w:pPr>
      <w:r w:rsidRPr="00CD3BFF">
        <w:rPr>
          <w:b/>
          <w:bCs/>
          <w:lang w:eastAsia="zh-CN"/>
        </w:rPr>
        <w:t xml:space="preserve">Observation 5: </w:t>
      </w:r>
      <w:r w:rsidRPr="00CD3BFF">
        <w:rPr>
          <w:b/>
          <w:bCs/>
        </w:rPr>
        <w:t xml:space="preserve">With </w:t>
      </w:r>
      <w:r w:rsidR="00F24006" w:rsidRPr="00CD3BFF">
        <w:rPr>
          <w:b/>
          <w:bCs/>
        </w:rPr>
        <w:t xml:space="preserve">exclusion </w:t>
      </w:r>
      <w:r w:rsidR="00F24006">
        <w:rPr>
          <w:b/>
          <w:bCs/>
        </w:rPr>
        <w:t>of</w:t>
      </w:r>
      <w:r w:rsidRPr="00CD3BFF">
        <w:rPr>
          <w:b/>
          <w:bCs/>
        </w:rPr>
        <w:t xml:space="preserve"> </w:t>
      </w:r>
      <w:r w:rsidR="00B165F0">
        <w:rPr>
          <w:b/>
          <w:bCs/>
        </w:rPr>
        <w:t>f</w:t>
      </w:r>
      <w:r w:rsidRPr="00CD3BFF">
        <w:rPr>
          <w:b/>
          <w:bCs/>
        </w:rPr>
        <w:t xml:space="preserve">irst and </w:t>
      </w:r>
      <w:r w:rsidR="00B165F0">
        <w:rPr>
          <w:b/>
          <w:bCs/>
        </w:rPr>
        <w:t>l</w:t>
      </w:r>
      <w:r w:rsidRPr="00CD3BFF">
        <w:rPr>
          <w:b/>
          <w:bCs/>
        </w:rPr>
        <w:t>ast ARFCN on B3, 4 and 66, NB-IoT devices can meet FCC band-edge requirement of -13dBm.</w:t>
      </w:r>
    </w:p>
    <w:p w14:paraId="12AA27AD" w14:textId="321985B1" w:rsidR="00971150" w:rsidRPr="00CD3BFF" w:rsidRDefault="00971150" w:rsidP="00971150">
      <w:pPr>
        <w:rPr>
          <w:b/>
          <w:bCs/>
        </w:rPr>
      </w:pPr>
      <w:r w:rsidRPr="00CD3BFF">
        <w:rPr>
          <w:b/>
          <w:bCs/>
        </w:rPr>
        <w:t xml:space="preserve">Observation 6: The exclusion of </w:t>
      </w:r>
      <w:r>
        <w:rPr>
          <w:b/>
          <w:bCs/>
        </w:rPr>
        <w:t>f</w:t>
      </w:r>
      <w:r w:rsidRPr="00CD3BFF">
        <w:rPr>
          <w:b/>
          <w:bCs/>
        </w:rPr>
        <w:t xml:space="preserve">irst and </w:t>
      </w:r>
      <w:r>
        <w:rPr>
          <w:b/>
          <w:bCs/>
        </w:rPr>
        <w:t>l</w:t>
      </w:r>
      <w:r w:rsidRPr="00CD3BFF">
        <w:rPr>
          <w:b/>
          <w:bCs/>
        </w:rPr>
        <w:t xml:space="preserve">ast ARFCN for </w:t>
      </w:r>
      <w:r w:rsidRPr="00971150">
        <w:rPr>
          <w:b/>
          <w:bCs/>
        </w:rPr>
        <w:t>B</w:t>
      </w:r>
      <w:bookmarkStart w:id="3" w:name="_GoBack"/>
      <w:bookmarkEnd w:id="3"/>
      <w:r w:rsidRPr="00971150">
        <w:rPr>
          <w:b/>
          <w:bCs/>
        </w:rPr>
        <w:t>2 and 25 is</w:t>
      </w:r>
      <w:r w:rsidRPr="00CD3BFF">
        <w:rPr>
          <w:b/>
          <w:bCs/>
        </w:rPr>
        <w:t xml:space="preserve"> needed to meet FCC </w:t>
      </w:r>
      <w:r w:rsidRPr="00971150">
        <w:rPr>
          <w:b/>
          <w:bCs/>
        </w:rPr>
        <w:t xml:space="preserve"># 24.238 </w:t>
      </w:r>
      <w:r w:rsidRPr="00CD3BFF">
        <w:rPr>
          <w:b/>
          <w:bCs/>
        </w:rPr>
        <w:t>band-edge requirement.</w:t>
      </w:r>
    </w:p>
    <w:p w14:paraId="6A09F7FF" w14:textId="77777777" w:rsidR="00971150" w:rsidRDefault="00971150" w:rsidP="00971150">
      <w:pPr>
        <w:jc w:val="both"/>
        <w:rPr>
          <w:b/>
          <w:bCs/>
        </w:rPr>
      </w:pPr>
      <w:r w:rsidRPr="00CD3BFF">
        <w:rPr>
          <w:b/>
          <w:bCs/>
        </w:rPr>
        <w:lastRenderedPageBreak/>
        <w:t xml:space="preserve">Observation 7: The exclusion of </w:t>
      </w:r>
      <w:r>
        <w:rPr>
          <w:b/>
          <w:bCs/>
        </w:rPr>
        <w:t>f</w:t>
      </w:r>
      <w:r w:rsidRPr="00CD3BFF">
        <w:rPr>
          <w:b/>
          <w:bCs/>
        </w:rPr>
        <w:t xml:space="preserve">irst and </w:t>
      </w:r>
      <w:r>
        <w:rPr>
          <w:b/>
          <w:bCs/>
        </w:rPr>
        <w:t>l</w:t>
      </w:r>
      <w:r w:rsidRPr="00CD3BFF">
        <w:rPr>
          <w:b/>
          <w:bCs/>
        </w:rPr>
        <w:t xml:space="preserve">ast ARFCN for </w:t>
      </w:r>
      <w:r>
        <w:rPr>
          <w:b/>
          <w:bCs/>
        </w:rPr>
        <w:t>B</w:t>
      </w:r>
      <w:r w:rsidRPr="00CD3BFF">
        <w:rPr>
          <w:b/>
          <w:bCs/>
        </w:rPr>
        <w:t xml:space="preserve">5 is needed to meet FCC </w:t>
      </w:r>
      <w:r w:rsidRPr="00971150">
        <w:rPr>
          <w:b/>
          <w:bCs/>
        </w:rPr>
        <w:t># 22.917</w:t>
      </w:r>
      <w:r>
        <w:rPr>
          <w:b/>
          <w:bCs/>
        </w:rPr>
        <w:t xml:space="preserve"> </w:t>
      </w:r>
      <w:r w:rsidRPr="00CD3BFF">
        <w:rPr>
          <w:b/>
          <w:bCs/>
        </w:rPr>
        <w:t>band-edge requirement.</w:t>
      </w:r>
    </w:p>
    <w:p w14:paraId="26905D76" w14:textId="77777777" w:rsidR="00F24006" w:rsidRPr="005D478F" w:rsidRDefault="00F24006" w:rsidP="00F24006">
      <w:pPr>
        <w:rPr>
          <w:b/>
          <w:bCs/>
          <w:lang w:val="en-US"/>
        </w:rPr>
      </w:pPr>
      <w:r w:rsidRPr="005D478F">
        <w:rPr>
          <w:b/>
          <w:bCs/>
          <w:lang w:val="en-US"/>
        </w:rPr>
        <w:t xml:space="preserve">Proposal 1: Modify the NS_04 to exclude </w:t>
      </w:r>
      <w:r w:rsidRPr="00CD3BFF">
        <w:rPr>
          <w:b/>
          <w:bCs/>
        </w:rPr>
        <w:t xml:space="preserve">first and </w:t>
      </w:r>
      <w:r>
        <w:rPr>
          <w:b/>
          <w:bCs/>
        </w:rPr>
        <w:t>l</w:t>
      </w:r>
      <w:r w:rsidRPr="00CD3BFF">
        <w:rPr>
          <w:b/>
          <w:bCs/>
        </w:rPr>
        <w:t xml:space="preserve">ast ARFCN </w:t>
      </w:r>
      <w:r w:rsidRPr="005D478F">
        <w:rPr>
          <w:b/>
          <w:bCs/>
          <w:lang w:val="en-US"/>
        </w:rPr>
        <w:t>for Band 2, 3, 4, 5, 12, 17, 25, 66, 71, 85.</w:t>
      </w:r>
    </w:p>
    <w:p w14:paraId="6FFF8FEC" w14:textId="77777777" w:rsidR="00BC643A" w:rsidRPr="006F4B9D" w:rsidRDefault="00BC643A" w:rsidP="00BC643A">
      <w:pPr>
        <w:pStyle w:val="TH"/>
      </w:pPr>
      <w:r w:rsidRPr="006F4B9D">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BC643A" w:rsidRPr="006F4B9D" w14:paraId="37DE4378" w14:textId="77777777" w:rsidTr="0095028C">
        <w:trPr>
          <w:trHeight w:val="248"/>
          <w:jc w:val="center"/>
        </w:trPr>
        <w:tc>
          <w:tcPr>
            <w:tcW w:w="1100" w:type="dxa"/>
          </w:tcPr>
          <w:p w14:paraId="3A414D0B" w14:textId="77777777" w:rsidR="00BC643A" w:rsidRPr="006F4B9D" w:rsidRDefault="00BC643A" w:rsidP="0095028C">
            <w:pPr>
              <w:pStyle w:val="TAH"/>
            </w:pPr>
            <w:r w:rsidRPr="006F4B9D">
              <w:t>Network Signalling value</w:t>
            </w:r>
          </w:p>
        </w:tc>
        <w:tc>
          <w:tcPr>
            <w:tcW w:w="1510" w:type="dxa"/>
            <w:shd w:val="clear" w:color="auto" w:fill="auto"/>
          </w:tcPr>
          <w:p w14:paraId="76355FA8" w14:textId="77777777" w:rsidR="00BC643A" w:rsidRPr="006F4B9D" w:rsidRDefault="00BC643A" w:rsidP="0095028C">
            <w:pPr>
              <w:pStyle w:val="TAH"/>
            </w:pPr>
            <w:r w:rsidRPr="006F4B9D">
              <w:t>Requirements (subclause)</w:t>
            </w:r>
          </w:p>
        </w:tc>
        <w:tc>
          <w:tcPr>
            <w:tcW w:w="1645" w:type="dxa"/>
            <w:shd w:val="clear" w:color="auto" w:fill="auto"/>
          </w:tcPr>
          <w:p w14:paraId="78A3A6DD" w14:textId="77777777" w:rsidR="00BC643A" w:rsidRPr="006F4B9D" w:rsidRDefault="00BC643A" w:rsidP="0095028C">
            <w:pPr>
              <w:pStyle w:val="TAH"/>
            </w:pPr>
            <w:r w:rsidRPr="006F4B9D">
              <w:t>E-UTRA Band</w:t>
            </w:r>
          </w:p>
        </w:tc>
        <w:tc>
          <w:tcPr>
            <w:tcW w:w="1417" w:type="dxa"/>
          </w:tcPr>
          <w:p w14:paraId="39456FC9" w14:textId="77777777" w:rsidR="00BC643A" w:rsidRPr="006F4B9D" w:rsidRDefault="00BC643A" w:rsidP="0095028C">
            <w:pPr>
              <w:pStyle w:val="TAH"/>
            </w:pPr>
            <w:r w:rsidRPr="006F4B9D">
              <w:t>A-MPR (dB)</w:t>
            </w:r>
          </w:p>
        </w:tc>
      </w:tr>
      <w:tr w:rsidR="00BC643A" w:rsidRPr="006F4B9D" w14:paraId="14A87A3C" w14:textId="77777777" w:rsidTr="0095028C">
        <w:trPr>
          <w:jc w:val="center"/>
        </w:trPr>
        <w:tc>
          <w:tcPr>
            <w:tcW w:w="1100" w:type="dxa"/>
            <w:vAlign w:val="center"/>
          </w:tcPr>
          <w:p w14:paraId="64CF1714" w14:textId="77777777" w:rsidR="00BC643A" w:rsidRPr="006F4B9D" w:rsidRDefault="00BC643A" w:rsidP="0095028C">
            <w:pPr>
              <w:pStyle w:val="TAC"/>
            </w:pPr>
            <w:r w:rsidRPr="006F4B9D">
              <w:t>NS_01</w:t>
            </w:r>
          </w:p>
        </w:tc>
        <w:tc>
          <w:tcPr>
            <w:tcW w:w="1510" w:type="dxa"/>
            <w:shd w:val="clear" w:color="auto" w:fill="auto"/>
            <w:vAlign w:val="center"/>
          </w:tcPr>
          <w:p w14:paraId="77B534DA" w14:textId="77777777" w:rsidR="00BC643A" w:rsidRPr="006F4B9D" w:rsidRDefault="00BC643A" w:rsidP="0095028C">
            <w:pPr>
              <w:pStyle w:val="TAC"/>
              <w:rPr>
                <w:szCs w:val="18"/>
              </w:rPr>
            </w:pPr>
            <w:r w:rsidRPr="006F4B9D">
              <w:rPr>
                <w:szCs w:val="18"/>
              </w:rPr>
              <w:t>6.6.2F.1</w:t>
            </w:r>
          </w:p>
        </w:tc>
        <w:tc>
          <w:tcPr>
            <w:tcW w:w="1645" w:type="dxa"/>
            <w:shd w:val="clear" w:color="auto" w:fill="auto"/>
            <w:vAlign w:val="center"/>
          </w:tcPr>
          <w:p w14:paraId="7DB9802F" w14:textId="77777777" w:rsidR="00BC643A" w:rsidRPr="006F4B9D" w:rsidRDefault="00BC643A" w:rsidP="0095028C">
            <w:pPr>
              <w:pStyle w:val="TAC"/>
              <w:rPr>
                <w:szCs w:val="18"/>
              </w:rPr>
            </w:pPr>
            <w:r w:rsidRPr="006F4B9D">
              <w:rPr>
                <w:szCs w:val="18"/>
              </w:rPr>
              <w:t>Operating bands defined in 5.5F</w:t>
            </w:r>
          </w:p>
        </w:tc>
        <w:tc>
          <w:tcPr>
            <w:tcW w:w="1417" w:type="dxa"/>
            <w:vAlign w:val="center"/>
          </w:tcPr>
          <w:p w14:paraId="507787FB" w14:textId="77777777" w:rsidR="00BC643A" w:rsidRPr="006F4B9D" w:rsidRDefault="00BC643A" w:rsidP="0095028C">
            <w:pPr>
              <w:pStyle w:val="TAC"/>
            </w:pPr>
            <w:r w:rsidRPr="006F4B9D">
              <w:t>N/A</w:t>
            </w:r>
          </w:p>
        </w:tc>
      </w:tr>
      <w:tr w:rsidR="00BC643A" w:rsidRPr="006F4B9D" w14:paraId="39618E5D" w14:textId="77777777" w:rsidTr="0095028C">
        <w:trPr>
          <w:jc w:val="center"/>
        </w:trPr>
        <w:tc>
          <w:tcPr>
            <w:tcW w:w="1100" w:type="dxa"/>
            <w:vAlign w:val="center"/>
          </w:tcPr>
          <w:p w14:paraId="1E65FF4E" w14:textId="77777777" w:rsidR="00BC643A" w:rsidRPr="006F4B9D" w:rsidRDefault="00BC643A" w:rsidP="0095028C">
            <w:pPr>
              <w:pStyle w:val="TAC"/>
              <w:rPr>
                <w:lang w:eastAsia="zh-CN"/>
              </w:rPr>
            </w:pPr>
            <w:r w:rsidRPr="006F4B9D">
              <w:t>NS_0</w:t>
            </w:r>
            <w:r w:rsidRPr="006F4B9D">
              <w:rPr>
                <w:rFonts w:hint="eastAsia"/>
                <w:lang w:eastAsia="zh-CN"/>
              </w:rPr>
              <w:t>2</w:t>
            </w:r>
          </w:p>
        </w:tc>
        <w:tc>
          <w:tcPr>
            <w:tcW w:w="1510" w:type="dxa"/>
            <w:shd w:val="clear" w:color="auto" w:fill="auto"/>
            <w:vAlign w:val="center"/>
          </w:tcPr>
          <w:p w14:paraId="4A000CF5" w14:textId="77777777" w:rsidR="00BC643A" w:rsidRPr="006F4B9D" w:rsidRDefault="00BC643A" w:rsidP="0095028C">
            <w:pPr>
              <w:pStyle w:val="TAC"/>
              <w:rPr>
                <w:szCs w:val="18"/>
              </w:rPr>
            </w:pPr>
            <w:r w:rsidRPr="006F4B9D">
              <w:rPr>
                <w:szCs w:val="18"/>
              </w:rPr>
              <w:t>6.6.2F.2.1</w:t>
            </w:r>
          </w:p>
        </w:tc>
        <w:tc>
          <w:tcPr>
            <w:tcW w:w="1645" w:type="dxa"/>
            <w:shd w:val="clear" w:color="auto" w:fill="auto"/>
            <w:vAlign w:val="center"/>
          </w:tcPr>
          <w:p w14:paraId="7EFDE0A0" w14:textId="77777777" w:rsidR="00BC643A" w:rsidRPr="006F4B9D" w:rsidRDefault="00BC643A" w:rsidP="0095028C">
            <w:pPr>
              <w:pStyle w:val="TAC"/>
              <w:rPr>
                <w:szCs w:val="18"/>
              </w:rPr>
            </w:pPr>
            <w:r w:rsidRPr="006F4B9D">
              <w:rPr>
                <w:szCs w:val="18"/>
              </w:rPr>
              <w:t>[1, 2, 3, 5, 8, 11, 12, 13, 17, 18, 19, 20, 21, 25, 26, 28, 66, 70 and 85]</w:t>
            </w:r>
          </w:p>
        </w:tc>
        <w:tc>
          <w:tcPr>
            <w:tcW w:w="1417" w:type="dxa"/>
            <w:vAlign w:val="center"/>
          </w:tcPr>
          <w:p w14:paraId="6C9F6138" w14:textId="77777777" w:rsidR="00BC643A" w:rsidRPr="006F4B9D" w:rsidRDefault="00BC643A" w:rsidP="0095028C">
            <w:pPr>
              <w:pStyle w:val="TAC"/>
            </w:pPr>
            <w:r w:rsidRPr="006F4B9D">
              <w:t>[N/A]</w:t>
            </w:r>
          </w:p>
        </w:tc>
      </w:tr>
      <w:tr w:rsidR="00BC643A" w:rsidRPr="006F4B9D" w14:paraId="0576F697" w14:textId="77777777" w:rsidTr="0095028C">
        <w:trPr>
          <w:jc w:val="center"/>
        </w:trPr>
        <w:tc>
          <w:tcPr>
            <w:tcW w:w="1100" w:type="dxa"/>
            <w:vAlign w:val="center"/>
          </w:tcPr>
          <w:p w14:paraId="6E9F6AB6" w14:textId="77777777" w:rsidR="00BC643A" w:rsidRPr="006F4B9D" w:rsidRDefault="00BC643A" w:rsidP="0095028C">
            <w:pPr>
              <w:pStyle w:val="TAC"/>
              <w:rPr>
                <w:szCs w:val="18"/>
                <w:lang w:eastAsia="zh-CN"/>
              </w:rPr>
            </w:pPr>
            <w:r w:rsidRPr="006F4B9D">
              <w:rPr>
                <w:szCs w:val="18"/>
              </w:rPr>
              <w:t>NS_0</w:t>
            </w:r>
            <w:r w:rsidRPr="006F4B9D">
              <w:rPr>
                <w:rFonts w:hint="eastAsia"/>
                <w:szCs w:val="18"/>
                <w:lang w:eastAsia="zh-CN"/>
              </w:rPr>
              <w:t>3</w:t>
            </w:r>
          </w:p>
        </w:tc>
        <w:tc>
          <w:tcPr>
            <w:tcW w:w="1510" w:type="dxa"/>
            <w:vAlign w:val="center"/>
          </w:tcPr>
          <w:p w14:paraId="74CDBBA7" w14:textId="77777777" w:rsidR="00BC643A" w:rsidRPr="006F4B9D" w:rsidRDefault="00BC643A" w:rsidP="0095028C">
            <w:pPr>
              <w:pStyle w:val="TAC"/>
              <w:rPr>
                <w:szCs w:val="18"/>
              </w:rPr>
            </w:pPr>
            <w:r w:rsidRPr="006F4B9D">
              <w:rPr>
                <w:szCs w:val="18"/>
              </w:rPr>
              <w:t>6.6.2F.2.2</w:t>
            </w:r>
          </w:p>
        </w:tc>
        <w:tc>
          <w:tcPr>
            <w:tcW w:w="1645" w:type="dxa"/>
            <w:vAlign w:val="center"/>
          </w:tcPr>
          <w:p w14:paraId="13A4F978" w14:textId="77777777" w:rsidR="00BC643A" w:rsidRPr="006F4B9D" w:rsidRDefault="00BC643A" w:rsidP="0095028C">
            <w:pPr>
              <w:pStyle w:val="TAC"/>
              <w:rPr>
                <w:szCs w:val="18"/>
              </w:rPr>
            </w:pPr>
            <w:r w:rsidRPr="006F4B9D">
              <w:rPr>
                <w:szCs w:val="18"/>
              </w:rPr>
              <w:t>[1, 2, 3, 5, 8, 11, 12, 13, 17, 18, 19, 20, 21, 25, 26, 28, 66, 70 and 85]</w:t>
            </w:r>
          </w:p>
        </w:tc>
        <w:tc>
          <w:tcPr>
            <w:tcW w:w="1417" w:type="dxa"/>
            <w:vAlign w:val="center"/>
          </w:tcPr>
          <w:p w14:paraId="3B03378D" w14:textId="77777777" w:rsidR="00BC643A" w:rsidRPr="006F4B9D" w:rsidRDefault="00BC643A" w:rsidP="0095028C">
            <w:pPr>
              <w:pStyle w:val="TAC"/>
            </w:pPr>
            <w:r w:rsidRPr="006F4B9D">
              <w:t>[N/A]</w:t>
            </w:r>
          </w:p>
        </w:tc>
      </w:tr>
      <w:tr w:rsidR="00BC643A" w:rsidRPr="006F4B9D" w14:paraId="12DD562A" w14:textId="77777777" w:rsidTr="0095028C">
        <w:trPr>
          <w:jc w:val="center"/>
        </w:trPr>
        <w:tc>
          <w:tcPr>
            <w:tcW w:w="1100" w:type="dxa"/>
            <w:vAlign w:val="center"/>
          </w:tcPr>
          <w:p w14:paraId="3FDEB494" w14:textId="77777777" w:rsidR="00BC643A" w:rsidRPr="006F4B9D" w:rsidRDefault="00BC643A" w:rsidP="0095028C">
            <w:pPr>
              <w:pStyle w:val="TAC"/>
              <w:rPr>
                <w:szCs w:val="18"/>
              </w:rPr>
            </w:pPr>
            <w:r>
              <w:rPr>
                <w:szCs w:val="18"/>
              </w:rPr>
              <w:t>NS_04</w:t>
            </w:r>
          </w:p>
        </w:tc>
        <w:tc>
          <w:tcPr>
            <w:tcW w:w="1510" w:type="dxa"/>
            <w:vAlign w:val="center"/>
          </w:tcPr>
          <w:p w14:paraId="5DC274AB" w14:textId="77777777" w:rsidR="00BC643A" w:rsidRPr="006F4B9D" w:rsidRDefault="00BC643A" w:rsidP="0095028C">
            <w:pPr>
              <w:pStyle w:val="TAC"/>
              <w:rPr>
                <w:szCs w:val="18"/>
              </w:rPr>
            </w:pPr>
            <w:r w:rsidRPr="006F4B9D">
              <w:t>5.5</w:t>
            </w:r>
            <w:r w:rsidRPr="006F4B9D">
              <w:rPr>
                <w:lang w:eastAsia="zh-CN"/>
              </w:rPr>
              <w:t>F</w:t>
            </w:r>
          </w:p>
        </w:tc>
        <w:tc>
          <w:tcPr>
            <w:tcW w:w="1645" w:type="dxa"/>
            <w:vAlign w:val="center"/>
          </w:tcPr>
          <w:p w14:paraId="0802BB56" w14:textId="10E76050" w:rsidR="00BC643A" w:rsidRPr="00BC643A" w:rsidRDefault="00BC643A" w:rsidP="0095028C">
            <w:pPr>
              <w:pStyle w:val="TAC"/>
              <w:rPr>
                <w:color w:val="FF0000"/>
                <w:szCs w:val="18"/>
              </w:rPr>
            </w:pPr>
            <w:r w:rsidRPr="00BC643A">
              <w:rPr>
                <w:color w:val="FF0000"/>
                <w:lang w:val="en-US"/>
              </w:rPr>
              <w:t xml:space="preserve">2, 3, 4, 5, 12, 17, 25, </w:t>
            </w:r>
            <w:r w:rsidRPr="00BC643A">
              <w:rPr>
                <w:lang w:val="en-US"/>
              </w:rPr>
              <w:t>26,</w:t>
            </w:r>
            <w:r>
              <w:rPr>
                <w:color w:val="FF0000"/>
                <w:lang w:val="en-US"/>
              </w:rPr>
              <w:t xml:space="preserve"> </w:t>
            </w:r>
            <w:r w:rsidRPr="00BC643A">
              <w:rPr>
                <w:color w:val="FF0000"/>
                <w:lang w:val="en-US"/>
              </w:rPr>
              <w:t>66, 71, 85</w:t>
            </w:r>
          </w:p>
        </w:tc>
        <w:tc>
          <w:tcPr>
            <w:tcW w:w="1417" w:type="dxa"/>
            <w:vAlign w:val="center"/>
          </w:tcPr>
          <w:p w14:paraId="6BD98557" w14:textId="77777777" w:rsidR="00BC643A" w:rsidRPr="006F4B9D" w:rsidRDefault="00BC643A" w:rsidP="0095028C">
            <w:pPr>
              <w:pStyle w:val="TAC"/>
            </w:pPr>
            <w:r w:rsidRPr="006F4B9D">
              <w:t>N/A</w:t>
            </w:r>
          </w:p>
        </w:tc>
      </w:tr>
    </w:tbl>
    <w:p w14:paraId="421C319C" w14:textId="776140ED" w:rsidR="00BD63B6" w:rsidRDefault="00BD63B6" w:rsidP="00BA0A84">
      <w:pPr>
        <w:rPr>
          <w:lang w:val="en-US"/>
        </w:rPr>
      </w:pPr>
    </w:p>
    <w:p w14:paraId="145073EC" w14:textId="49558361" w:rsidR="00461B8F" w:rsidRPr="009F382A" w:rsidRDefault="00461B8F" w:rsidP="00BA0A84">
      <w:pPr>
        <w:rPr>
          <w:b/>
          <w:bCs/>
          <w:lang w:val="en-US"/>
        </w:rPr>
      </w:pPr>
      <w:r w:rsidRPr="009F382A">
        <w:rPr>
          <w:b/>
          <w:bCs/>
          <w:lang w:val="en-US"/>
        </w:rPr>
        <w:t xml:space="preserve">Proposal 2: </w:t>
      </w:r>
      <w:r w:rsidR="009F382A" w:rsidRPr="009F382A">
        <w:rPr>
          <w:b/>
          <w:bCs/>
          <w:lang w:val="en-US"/>
        </w:rPr>
        <w:t>Introduce the change on network signalling NS_04 from Rel-14</w:t>
      </w:r>
      <w:r w:rsidR="009F382A">
        <w:rPr>
          <w:b/>
          <w:bCs/>
          <w:lang w:val="en-US"/>
        </w:rPr>
        <w:t>.</w:t>
      </w:r>
    </w:p>
    <w:p w14:paraId="4C09788D" w14:textId="77777777" w:rsidR="003B4D3D" w:rsidRDefault="003B4D3D" w:rsidP="00CB2952">
      <w:pPr>
        <w:pStyle w:val="Heading1"/>
        <w:numPr>
          <w:ilvl w:val="0"/>
          <w:numId w:val="0"/>
        </w:numPr>
        <w:ind w:left="432" w:hanging="432"/>
        <w:rPr>
          <w:b/>
          <w:sz w:val="24"/>
        </w:rPr>
      </w:pPr>
      <w:r>
        <w:t xml:space="preserve">4 </w:t>
      </w:r>
      <w:r>
        <w:tab/>
      </w:r>
      <w:r w:rsidRPr="00534C0E">
        <w:t>References</w:t>
      </w:r>
    </w:p>
    <w:p w14:paraId="6CED9B61" w14:textId="77777777" w:rsidR="006E2C9B" w:rsidRDefault="006E2C9B" w:rsidP="006E2C9B">
      <w:pPr>
        <w:pStyle w:val="ListParagraph"/>
        <w:numPr>
          <w:ilvl w:val="0"/>
          <w:numId w:val="27"/>
        </w:numPr>
        <w:overflowPunct/>
        <w:autoSpaceDE/>
        <w:autoSpaceDN/>
        <w:adjustRightInd/>
        <w:spacing w:after="160" w:line="256" w:lineRule="auto"/>
        <w:textAlignment w:val="auto"/>
        <w:rPr>
          <w:rFonts w:eastAsia="PMingLiU"/>
          <w:lang w:val="en-US" w:eastAsia="zh-TW"/>
        </w:rPr>
      </w:pPr>
      <w:r>
        <w:rPr>
          <w:rFonts w:eastAsia="PMingLiU"/>
          <w:lang w:eastAsia="zh-TW"/>
        </w:rPr>
        <w:t>R4-2003987 NBIOT guard band operation for FCC regulation considerations, RAN4#94bis-e</w:t>
      </w:r>
    </w:p>
    <w:p w14:paraId="548BBA25" w14:textId="130BBCF9" w:rsidR="00FA5107" w:rsidRPr="006E2C9B" w:rsidRDefault="006E2C9B" w:rsidP="006E2C9B">
      <w:pPr>
        <w:pStyle w:val="ListParagraph"/>
        <w:numPr>
          <w:ilvl w:val="0"/>
          <w:numId w:val="27"/>
        </w:numPr>
        <w:overflowPunct/>
        <w:autoSpaceDE/>
        <w:autoSpaceDN/>
        <w:adjustRightInd/>
        <w:spacing w:after="160" w:line="256" w:lineRule="auto"/>
        <w:textAlignment w:val="auto"/>
        <w:rPr>
          <w:rFonts w:eastAsia="PMingLiU"/>
          <w:lang w:eastAsia="zh-TW"/>
        </w:rPr>
      </w:pPr>
      <w:r>
        <w:rPr>
          <w:rFonts w:eastAsia="PMingLiU"/>
          <w:lang w:eastAsia="zh-TW"/>
        </w:rPr>
        <w:t>R4-2005219 WF on NB-IoT band edge performance against FCC regulation, RAN4#94bis-e</w:t>
      </w:r>
    </w:p>
    <w:p w14:paraId="16A424C3" w14:textId="2BEFF2D6" w:rsidR="00FA5107" w:rsidRPr="00FA5107" w:rsidRDefault="00FA5107" w:rsidP="003B4D3D">
      <w:pPr>
        <w:numPr>
          <w:ilvl w:val="0"/>
          <w:numId w:val="27"/>
        </w:numPr>
        <w:tabs>
          <w:tab w:val="left" w:pos="426"/>
        </w:tabs>
        <w:overflowPunct w:val="0"/>
        <w:autoSpaceDE w:val="0"/>
        <w:autoSpaceDN w:val="0"/>
        <w:adjustRightInd w:val="0"/>
        <w:ind w:left="426" w:hanging="426"/>
        <w:jc w:val="both"/>
        <w:textAlignment w:val="baseline"/>
      </w:pPr>
      <w:r>
        <w:rPr>
          <w:rFonts w:eastAsia="PMingLiU"/>
          <w:lang w:eastAsia="zh-TW"/>
        </w:rPr>
        <w:t>R4-1905011 CR to exclude 100kHz for NBIOT for B26 band edge operation due to PLMR emissions requirement., RAN4#90-bis</w:t>
      </w:r>
    </w:p>
    <w:p w14:paraId="2F43B73D" w14:textId="36FAB9D5" w:rsidR="00FA5107" w:rsidRDefault="00FB6C54" w:rsidP="006E2C9B">
      <w:pPr>
        <w:numPr>
          <w:ilvl w:val="0"/>
          <w:numId w:val="27"/>
        </w:numPr>
        <w:tabs>
          <w:tab w:val="left" w:pos="426"/>
        </w:tabs>
        <w:overflowPunct w:val="0"/>
        <w:autoSpaceDE w:val="0"/>
        <w:autoSpaceDN w:val="0"/>
        <w:adjustRightInd w:val="0"/>
        <w:ind w:left="426" w:hanging="426"/>
        <w:jc w:val="both"/>
        <w:textAlignment w:val="baseline"/>
      </w:pPr>
      <w:hyperlink r:id="rId23" w:history="1">
        <w:r w:rsidR="00C2747E" w:rsidRPr="0035430B">
          <w:rPr>
            <w:rStyle w:val="Hyperlink"/>
          </w:rPr>
          <w:t>https://www.ecfr.gov</w:t>
        </w:r>
      </w:hyperlink>
      <w:r w:rsidR="00C2747E">
        <w:t xml:space="preserve">. </w:t>
      </w:r>
      <w:r w:rsidR="006E2C9B">
        <w:t>FCC# 27.53</w:t>
      </w:r>
      <w:r w:rsidR="00EB5C31">
        <w:t>, #24.238, #</w:t>
      </w:r>
      <w:r w:rsidR="006E2C9B">
        <w:t xml:space="preserve"> </w:t>
      </w:r>
      <w:r w:rsidR="00C2747E">
        <w:t xml:space="preserve">22.917 </w:t>
      </w:r>
    </w:p>
    <w:p w14:paraId="30437267" w14:textId="77777777" w:rsidR="00470627" w:rsidRDefault="00470627" w:rsidP="003717A0"/>
    <w:p w14:paraId="34DD324A" w14:textId="77777777" w:rsidR="00993ED1" w:rsidRPr="003717A0" w:rsidRDefault="00993ED1" w:rsidP="003717A0"/>
    <w:sectPr w:rsidR="00993ED1" w:rsidRPr="003717A0" w:rsidSect="007D2899">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F851F" w14:textId="77777777" w:rsidR="003632B8" w:rsidRDefault="003632B8">
      <w:r>
        <w:separator/>
      </w:r>
    </w:p>
  </w:endnote>
  <w:endnote w:type="continuationSeparator" w:id="0">
    <w:p w14:paraId="5A3853BD" w14:textId="77777777" w:rsidR="003632B8" w:rsidRDefault="0036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E97F92" w:rsidRDefault="00E97F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E97F92" w:rsidRDefault="00E97F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69DD2471" w:rsidR="00E97F92" w:rsidRDefault="00E97F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0E68">
      <w:rPr>
        <w:rStyle w:val="PageNumber"/>
      </w:rPr>
      <w:t>6</w:t>
    </w:r>
    <w:r>
      <w:rPr>
        <w:rStyle w:val="PageNumber"/>
      </w:rPr>
      <w:fldChar w:fldCharType="end"/>
    </w:r>
  </w:p>
  <w:p w14:paraId="73F4875D" w14:textId="77777777" w:rsidR="00E97F92" w:rsidRDefault="00E97F9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6FFA2" w14:textId="77777777" w:rsidR="007D022E" w:rsidRDefault="007D0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BC3F5" w14:textId="77777777" w:rsidR="003632B8" w:rsidRDefault="003632B8">
      <w:r>
        <w:separator/>
      </w:r>
    </w:p>
  </w:footnote>
  <w:footnote w:type="continuationSeparator" w:id="0">
    <w:p w14:paraId="25FE811C" w14:textId="77777777" w:rsidR="003632B8" w:rsidRDefault="00363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94E11" w14:textId="77777777" w:rsidR="007D022E" w:rsidRDefault="007D02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01478" w14:textId="77777777" w:rsidR="007D022E" w:rsidRDefault="007D02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7FE05" w14:textId="77777777" w:rsidR="007D022E" w:rsidRDefault="007D02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0F3C18"/>
    <w:multiLevelType w:val="hybridMultilevel"/>
    <w:tmpl w:val="477A72BE"/>
    <w:lvl w:ilvl="0" w:tplc="273479E2">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9C7C39"/>
    <w:multiLevelType w:val="hybridMultilevel"/>
    <w:tmpl w:val="DFA09926"/>
    <w:lvl w:ilvl="0" w:tplc="21423A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E905CE"/>
    <w:multiLevelType w:val="hybridMultilevel"/>
    <w:tmpl w:val="A5203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1B7F8C"/>
    <w:multiLevelType w:val="hybridMultilevel"/>
    <w:tmpl w:val="BF3AA176"/>
    <w:lvl w:ilvl="0" w:tplc="CA7EFD80">
      <w:start w:val="1"/>
      <w:numFmt w:val="lowerRoman"/>
      <w:lvlText w:val="%1)"/>
      <w:lvlJc w:val="right"/>
      <w:pPr>
        <w:tabs>
          <w:tab w:val="num" w:pos="720"/>
        </w:tabs>
        <w:ind w:left="720" w:hanging="360"/>
      </w:pPr>
    </w:lvl>
    <w:lvl w:ilvl="1" w:tplc="A88C7254" w:tentative="1">
      <w:start w:val="1"/>
      <w:numFmt w:val="lowerRoman"/>
      <w:lvlText w:val="%2)"/>
      <w:lvlJc w:val="right"/>
      <w:pPr>
        <w:tabs>
          <w:tab w:val="num" w:pos="1440"/>
        </w:tabs>
        <w:ind w:left="1440" w:hanging="360"/>
      </w:pPr>
    </w:lvl>
    <w:lvl w:ilvl="2" w:tplc="A0EE3926" w:tentative="1">
      <w:start w:val="1"/>
      <w:numFmt w:val="lowerRoman"/>
      <w:lvlText w:val="%3)"/>
      <w:lvlJc w:val="right"/>
      <w:pPr>
        <w:tabs>
          <w:tab w:val="num" w:pos="2160"/>
        </w:tabs>
        <w:ind w:left="2160" w:hanging="360"/>
      </w:pPr>
    </w:lvl>
    <w:lvl w:ilvl="3" w:tplc="F2DEDB44" w:tentative="1">
      <w:start w:val="1"/>
      <w:numFmt w:val="lowerRoman"/>
      <w:lvlText w:val="%4)"/>
      <w:lvlJc w:val="right"/>
      <w:pPr>
        <w:tabs>
          <w:tab w:val="num" w:pos="2880"/>
        </w:tabs>
        <w:ind w:left="2880" w:hanging="360"/>
      </w:pPr>
    </w:lvl>
    <w:lvl w:ilvl="4" w:tplc="77DA82FE" w:tentative="1">
      <w:start w:val="1"/>
      <w:numFmt w:val="lowerRoman"/>
      <w:lvlText w:val="%5)"/>
      <w:lvlJc w:val="right"/>
      <w:pPr>
        <w:tabs>
          <w:tab w:val="num" w:pos="3600"/>
        </w:tabs>
        <w:ind w:left="3600" w:hanging="360"/>
      </w:pPr>
    </w:lvl>
    <w:lvl w:ilvl="5" w:tplc="C4429160" w:tentative="1">
      <w:start w:val="1"/>
      <w:numFmt w:val="lowerRoman"/>
      <w:lvlText w:val="%6)"/>
      <w:lvlJc w:val="right"/>
      <w:pPr>
        <w:tabs>
          <w:tab w:val="num" w:pos="4320"/>
        </w:tabs>
        <w:ind w:left="4320" w:hanging="360"/>
      </w:pPr>
    </w:lvl>
    <w:lvl w:ilvl="6" w:tplc="BCEE7674" w:tentative="1">
      <w:start w:val="1"/>
      <w:numFmt w:val="lowerRoman"/>
      <w:lvlText w:val="%7)"/>
      <w:lvlJc w:val="right"/>
      <w:pPr>
        <w:tabs>
          <w:tab w:val="num" w:pos="5040"/>
        </w:tabs>
        <w:ind w:left="5040" w:hanging="360"/>
      </w:pPr>
    </w:lvl>
    <w:lvl w:ilvl="7" w:tplc="DB920F38" w:tentative="1">
      <w:start w:val="1"/>
      <w:numFmt w:val="lowerRoman"/>
      <w:lvlText w:val="%8)"/>
      <w:lvlJc w:val="right"/>
      <w:pPr>
        <w:tabs>
          <w:tab w:val="num" w:pos="5760"/>
        </w:tabs>
        <w:ind w:left="5760" w:hanging="360"/>
      </w:pPr>
    </w:lvl>
    <w:lvl w:ilvl="8" w:tplc="1DEC5E76" w:tentative="1">
      <w:start w:val="1"/>
      <w:numFmt w:val="lowerRoman"/>
      <w:lvlText w:val="%9)"/>
      <w:lvlJc w:val="right"/>
      <w:pPr>
        <w:tabs>
          <w:tab w:val="num" w:pos="6480"/>
        </w:tabs>
        <w:ind w:left="6480" w:hanging="360"/>
      </w:pPr>
    </w:lvl>
  </w:abstractNum>
  <w:abstractNum w:abstractNumId="11" w15:restartNumberingAfterBreak="0">
    <w:nsid w:val="25793B0C"/>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44049"/>
    <w:multiLevelType w:val="hybridMultilevel"/>
    <w:tmpl w:val="F9E2EEF6"/>
    <w:lvl w:ilvl="0" w:tplc="16ECD26E">
      <w:start w:val="1"/>
      <w:numFmt w:val="bullet"/>
      <w:lvlText w:val="•"/>
      <w:lvlJc w:val="left"/>
      <w:pPr>
        <w:tabs>
          <w:tab w:val="num" w:pos="720"/>
        </w:tabs>
        <w:ind w:left="720" w:hanging="360"/>
      </w:pPr>
      <w:rPr>
        <w:rFonts w:ascii="Arial" w:hAnsi="Arial" w:hint="default"/>
      </w:rPr>
    </w:lvl>
    <w:lvl w:ilvl="1" w:tplc="5EEE6EDA">
      <w:start w:val="62"/>
      <w:numFmt w:val="bullet"/>
      <w:lvlText w:val="•"/>
      <w:lvlJc w:val="left"/>
      <w:pPr>
        <w:tabs>
          <w:tab w:val="num" w:pos="1440"/>
        </w:tabs>
        <w:ind w:left="1440" w:hanging="360"/>
      </w:pPr>
      <w:rPr>
        <w:rFonts w:ascii="Arial" w:hAnsi="Arial" w:hint="default"/>
      </w:rPr>
    </w:lvl>
    <w:lvl w:ilvl="2" w:tplc="1DF49988" w:tentative="1">
      <w:start w:val="1"/>
      <w:numFmt w:val="bullet"/>
      <w:lvlText w:val="•"/>
      <w:lvlJc w:val="left"/>
      <w:pPr>
        <w:tabs>
          <w:tab w:val="num" w:pos="2160"/>
        </w:tabs>
        <w:ind w:left="2160" w:hanging="360"/>
      </w:pPr>
      <w:rPr>
        <w:rFonts w:ascii="Arial" w:hAnsi="Arial" w:hint="default"/>
      </w:rPr>
    </w:lvl>
    <w:lvl w:ilvl="3" w:tplc="7390DD40" w:tentative="1">
      <w:start w:val="1"/>
      <w:numFmt w:val="bullet"/>
      <w:lvlText w:val="•"/>
      <w:lvlJc w:val="left"/>
      <w:pPr>
        <w:tabs>
          <w:tab w:val="num" w:pos="2880"/>
        </w:tabs>
        <w:ind w:left="2880" w:hanging="360"/>
      </w:pPr>
      <w:rPr>
        <w:rFonts w:ascii="Arial" w:hAnsi="Arial" w:hint="default"/>
      </w:rPr>
    </w:lvl>
    <w:lvl w:ilvl="4" w:tplc="916EC734" w:tentative="1">
      <w:start w:val="1"/>
      <w:numFmt w:val="bullet"/>
      <w:lvlText w:val="•"/>
      <w:lvlJc w:val="left"/>
      <w:pPr>
        <w:tabs>
          <w:tab w:val="num" w:pos="3600"/>
        </w:tabs>
        <w:ind w:left="3600" w:hanging="360"/>
      </w:pPr>
      <w:rPr>
        <w:rFonts w:ascii="Arial" w:hAnsi="Arial" w:hint="default"/>
      </w:rPr>
    </w:lvl>
    <w:lvl w:ilvl="5" w:tplc="B0DC83C2" w:tentative="1">
      <w:start w:val="1"/>
      <w:numFmt w:val="bullet"/>
      <w:lvlText w:val="•"/>
      <w:lvlJc w:val="left"/>
      <w:pPr>
        <w:tabs>
          <w:tab w:val="num" w:pos="4320"/>
        </w:tabs>
        <w:ind w:left="4320" w:hanging="360"/>
      </w:pPr>
      <w:rPr>
        <w:rFonts w:ascii="Arial" w:hAnsi="Arial" w:hint="default"/>
      </w:rPr>
    </w:lvl>
    <w:lvl w:ilvl="6" w:tplc="35C8BD70" w:tentative="1">
      <w:start w:val="1"/>
      <w:numFmt w:val="bullet"/>
      <w:lvlText w:val="•"/>
      <w:lvlJc w:val="left"/>
      <w:pPr>
        <w:tabs>
          <w:tab w:val="num" w:pos="5040"/>
        </w:tabs>
        <w:ind w:left="5040" w:hanging="360"/>
      </w:pPr>
      <w:rPr>
        <w:rFonts w:ascii="Arial" w:hAnsi="Arial" w:hint="default"/>
      </w:rPr>
    </w:lvl>
    <w:lvl w:ilvl="7" w:tplc="FCCA5E1E" w:tentative="1">
      <w:start w:val="1"/>
      <w:numFmt w:val="bullet"/>
      <w:lvlText w:val="•"/>
      <w:lvlJc w:val="left"/>
      <w:pPr>
        <w:tabs>
          <w:tab w:val="num" w:pos="5760"/>
        </w:tabs>
        <w:ind w:left="5760" w:hanging="360"/>
      </w:pPr>
      <w:rPr>
        <w:rFonts w:ascii="Arial" w:hAnsi="Arial" w:hint="default"/>
      </w:rPr>
    </w:lvl>
    <w:lvl w:ilvl="8" w:tplc="FE4893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CE64C5"/>
    <w:multiLevelType w:val="hybridMultilevel"/>
    <w:tmpl w:val="40A2F0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87C1376"/>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294AEC"/>
    <w:multiLevelType w:val="hybridMultilevel"/>
    <w:tmpl w:val="1B5E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581ADE"/>
    <w:multiLevelType w:val="hybridMultilevel"/>
    <w:tmpl w:val="EE802CB6"/>
    <w:lvl w:ilvl="0" w:tplc="A9E8C1EC">
      <w:start w:val="1"/>
      <w:numFmt w:val="bullet"/>
      <w:lvlText w:val="•"/>
      <w:lvlJc w:val="left"/>
      <w:pPr>
        <w:tabs>
          <w:tab w:val="num" w:pos="720"/>
        </w:tabs>
        <w:ind w:left="720" w:hanging="360"/>
      </w:pPr>
      <w:rPr>
        <w:rFonts w:ascii="Arial" w:hAnsi="Arial" w:hint="default"/>
      </w:rPr>
    </w:lvl>
    <w:lvl w:ilvl="1" w:tplc="28F6EC86">
      <w:start w:val="1"/>
      <w:numFmt w:val="bullet"/>
      <w:lvlText w:val="•"/>
      <w:lvlJc w:val="left"/>
      <w:pPr>
        <w:tabs>
          <w:tab w:val="num" w:pos="1440"/>
        </w:tabs>
        <w:ind w:left="1440" w:hanging="360"/>
      </w:pPr>
      <w:rPr>
        <w:rFonts w:ascii="Arial" w:hAnsi="Arial" w:hint="default"/>
      </w:rPr>
    </w:lvl>
    <w:lvl w:ilvl="2" w:tplc="5DE24300" w:tentative="1">
      <w:start w:val="1"/>
      <w:numFmt w:val="bullet"/>
      <w:lvlText w:val="•"/>
      <w:lvlJc w:val="left"/>
      <w:pPr>
        <w:tabs>
          <w:tab w:val="num" w:pos="2160"/>
        </w:tabs>
        <w:ind w:left="2160" w:hanging="360"/>
      </w:pPr>
      <w:rPr>
        <w:rFonts w:ascii="Arial" w:hAnsi="Arial" w:hint="default"/>
      </w:rPr>
    </w:lvl>
    <w:lvl w:ilvl="3" w:tplc="E9422466" w:tentative="1">
      <w:start w:val="1"/>
      <w:numFmt w:val="bullet"/>
      <w:lvlText w:val="•"/>
      <w:lvlJc w:val="left"/>
      <w:pPr>
        <w:tabs>
          <w:tab w:val="num" w:pos="2880"/>
        </w:tabs>
        <w:ind w:left="2880" w:hanging="360"/>
      </w:pPr>
      <w:rPr>
        <w:rFonts w:ascii="Arial" w:hAnsi="Arial" w:hint="default"/>
      </w:rPr>
    </w:lvl>
    <w:lvl w:ilvl="4" w:tplc="C28C1396" w:tentative="1">
      <w:start w:val="1"/>
      <w:numFmt w:val="bullet"/>
      <w:lvlText w:val="•"/>
      <w:lvlJc w:val="left"/>
      <w:pPr>
        <w:tabs>
          <w:tab w:val="num" w:pos="3600"/>
        </w:tabs>
        <w:ind w:left="3600" w:hanging="360"/>
      </w:pPr>
      <w:rPr>
        <w:rFonts w:ascii="Arial" w:hAnsi="Arial" w:hint="default"/>
      </w:rPr>
    </w:lvl>
    <w:lvl w:ilvl="5" w:tplc="A0EC13A2" w:tentative="1">
      <w:start w:val="1"/>
      <w:numFmt w:val="bullet"/>
      <w:lvlText w:val="•"/>
      <w:lvlJc w:val="left"/>
      <w:pPr>
        <w:tabs>
          <w:tab w:val="num" w:pos="4320"/>
        </w:tabs>
        <w:ind w:left="4320" w:hanging="360"/>
      </w:pPr>
      <w:rPr>
        <w:rFonts w:ascii="Arial" w:hAnsi="Arial" w:hint="default"/>
      </w:rPr>
    </w:lvl>
    <w:lvl w:ilvl="6" w:tplc="6D1C6AEE" w:tentative="1">
      <w:start w:val="1"/>
      <w:numFmt w:val="bullet"/>
      <w:lvlText w:val="•"/>
      <w:lvlJc w:val="left"/>
      <w:pPr>
        <w:tabs>
          <w:tab w:val="num" w:pos="5040"/>
        </w:tabs>
        <w:ind w:left="5040" w:hanging="360"/>
      </w:pPr>
      <w:rPr>
        <w:rFonts w:ascii="Arial" w:hAnsi="Arial" w:hint="default"/>
      </w:rPr>
    </w:lvl>
    <w:lvl w:ilvl="7" w:tplc="9216DD42" w:tentative="1">
      <w:start w:val="1"/>
      <w:numFmt w:val="bullet"/>
      <w:lvlText w:val="•"/>
      <w:lvlJc w:val="left"/>
      <w:pPr>
        <w:tabs>
          <w:tab w:val="num" w:pos="5760"/>
        </w:tabs>
        <w:ind w:left="5760" w:hanging="360"/>
      </w:pPr>
      <w:rPr>
        <w:rFonts w:ascii="Arial" w:hAnsi="Arial" w:hint="default"/>
      </w:rPr>
    </w:lvl>
    <w:lvl w:ilvl="8" w:tplc="DA8E0A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53B2E8D"/>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4"/>
  </w:num>
  <w:num w:numId="3">
    <w:abstractNumId w:val="27"/>
  </w:num>
  <w:num w:numId="4">
    <w:abstractNumId w:val="30"/>
  </w:num>
  <w:num w:numId="5">
    <w:abstractNumId w:val="22"/>
  </w:num>
  <w:num w:numId="6">
    <w:abstractNumId w:val="14"/>
  </w:num>
  <w:num w:numId="7">
    <w:abstractNumId w:val="4"/>
  </w:num>
  <w:num w:numId="8">
    <w:abstractNumId w:val="26"/>
  </w:num>
  <w:num w:numId="9">
    <w:abstractNumId w:val="15"/>
  </w:num>
  <w:num w:numId="10">
    <w:abstractNumId w:val="20"/>
  </w:num>
  <w:num w:numId="11">
    <w:abstractNumId w:val="31"/>
  </w:num>
  <w:num w:numId="12">
    <w:abstractNumId w:val="29"/>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7"/>
  </w:num>
  <w:num w:numId="16">
    <w:abstractNumId w:val="5"/>
  </w:num>
  <w:num w:numId="1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2"/>
  </w:num>
  <w:num w:numId="19">
    <w:abstractNumId w:val="17"/>
  </w:num>
  <w:num w:numId="20">
    <w:abstractNumId w:val="23"/>
  </w:num>
  <w:num w:numId="21">
    <w:abstractNumId w:val="13"/>
  </w:num>
  <w:num w:numId="22">
    <w:abstractNumId w:val="6"/>
  </w:num>
  <w:num w:numId="23">
    <w:abstractNumId w:val="3"/>
  </w:num>
  <w:num w:numId="24">
    <w:abstractNumId w:val="0"/>
  </w:num>
  <w:num w:numId="25">
    <w:abstractNumId w:val="21"/>
  </w:num>
  <w:num w:numId="26">
    <w:abstractNumId w:val="19"/>
  </w:num>
  <w:num w:numId="27">
    <w:abstractNumId w:val="2"/>
  </w:num>
  <w:num w:numId="28">
    <w:abstractNumId w:val="8"/>
  </w:num>
  <w:num w:numId="29">
    <w:abstractNumId w:val="25"/>
  </w:num>
  <w:num w:numId="30">
    <w:abstractNumId w:val="28"/>
  </w:num>
  <w:num w:numId="31">
    <w:abstractNumId w:val="11"/>
  </w:num>
  <w:num w:numId="32">
    <w:abstractNumId w:val="18"/>
  </w:num>
  <w:num w:numId="33">
    <w:abstractNumId w:val="10"/>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0FC"/>
    <w:rsid w:val="000015CD"/>
    <w:rsid w:val="0000301D"/>
    <w:rsid w:val="00003883"/>
    <w:rsid w:val="00004283"/>
    <w:rsid w:val="00004796"/>
    <w:rsid w:val="00005CEF"/>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6E4E"/>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071B"/>
    <w:rsid w:val="00031028"/>
    <w:rsid w:val="0003108E"/>
    <w:rsid w:val="000311C6"/>
    <w:rsid w:val="000317A7"/>
    <w:rsid w:val="00032875"/>
    <w:rsid w:val="0003352E"/>
    <w:rsid w:val="0003375A"/>
    <w:rsid w:val="00033767"/>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1EAB"/>
    <w:rsid w:val="00053E42"/>
    <w:rsid w:val="0005400D"/>
    <w:rsid w:val="000549BA"/>
    <w:rsid w:val="000550EF"/>
    <w:rsid w:val="0005520E"/>
    <w:rsid w:val="00055B21"/>
    <w:rsid w:val="000562FA"/>
    <w:rsid w:val="000601B0"/>
    <w:rsid w:val="00062B7F"/>
    <w:rsid w:val="00062E5A"/>
    <w:rsid w:val="00062F52"/>
    <w:rsid w:val="00063557"/>
    <w:rsid w:val="00063999"/>
    <w:rsid w:val="0006427B"/>
    <w:rsid w:val="000642D1"/>
    <w:rsid w:val="0006440F"/>
    <w:rsid w:val="00064A80"/>
    <w:rsid w:val="00066EEB"/>
    <w:rsid w:val="00066F4C"/>
    <w:rsid w:val="0007009D"/>
    <w:rsid w:val="00070561"/>
    <w:rsid w:val="00070E36"/>
    <w:rsid w:val="00070ECC"/>
    <w:rsid w:val="00070F4C"/>
    <w:rsid w:val="000724BF"/>
    <w:rsid w:val="000737DA"/>
    <w:rsid w:val="00073E9C"/>
    <w:rsid w:val="00074DC7"/>
    <w:rsid w:val="000753CE"/>
    <w:rsid w:val="0007555F"/>
    <w:rsid w:val="00075EC2"/>
    <w:rsid w:val="00076296"/>
    <w:rsid w:val="00076DB9"/>
    <w:rsid w:val="00077FE0"/>
    <w:rsid w:val="00081B6C"/>
    <w:rsid w:val="00082CE8"/>
    <w:rsid w:val="00083CBE"/>
    <w:rsid w:val="000841A8"/>
    <w:rsid w:val="00084301"/>
    <w:rsid w:val="0008452A"/>
    <w:rsid w:val="00084BE4"/>
    <w:rsid w:val="00085025"/>
    <w:rsid w:val="0008544F"/>
    <w:rsid w:val="00085B3A"/>
    <w:rsid w:val="00085C24"/>
    <w:rsid w:val="00085DB7"/>
    <w:rsid w:val="0008682B"/>
    <w:rsid w:val="0009030A"/>
    <w:rsid w:val="00090BB8"/>
    <w:rsid w:val="00091017"/>
    <w:rsid w:val="00091C74"/>
    <w:rsid w:val="00092919"/>
    <w:rsid w:val="00092DCA"/>
    <w:rsid w:val="00092E07"/>
    <w:rsid w:val="000937D2"/>
    <w:rsid w:val="00093FAD"/>
    <w:rsid w:val="000940C0"/>
    <w:rsid w:val="0009458D"/>
    <w:rsid w:val="00094FFF"/>
    <w:rsid w:val="00095315"/>
    <w:rsid w:val="0009628A"/>
    <w:rsid w:val="00096860"/>
    <w:rsid w:val="000972E8"/>
    <w:rsid w:val="00097818"/>
    <w:rsid w:val="000A073C"/>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1E80"/>
    <w:rsid w:val="000E2C23"/>
    <w:rsid w:val="000E3A50"/>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2D5F"/>
    <w:rsid w:val="000F37D7"/>
    <w:rsid w:val="000F5995"/>
    <w:rsid w:val="000F5A74"/>
    <w:rsid w:val="000F5EAE"/>
    <w:rsid w:val="000F6A08"/>
    <w:rsid w:val="000F771B"/>
    <w:rsid w:val="000F78E2"/>
    <w:rsid w:val="000F79D0"/>
    <w:rsid w:val="001005AA"/>
    <w:rsid w:val="0010071D"/>
    <w:rsid w:val="00101379"/>
    <w:rsid w:val="001015C3"/>
    <w:rsid w:val="00102320"/>
    <w:rsid w:val="00102563"/>
    <w:rsid w:val="00103CC7"/>
    <w:rsid w:val="00104258"/>
    <w:rsid w:val="00104417"/>
    <w:rsid w:val="00104B7E"/>
    <w:rsid w:val="001055BF"/>
    <w:rsid w:val="00106117"/>
    <w:rsid w:val="00106E80"/>
    <w:rsid w:val="001072D7"/>
    <w:rsid w:val="00107B29"/>
    <w:rsid w:val="001111F2"/>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2E4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47C62"/>
    <w:rsid w:val="00150F51"/>
    <w:rsid w:val="001516D8"/>
    <w:rsid w:val="00151825"/>
    <w:rsid w:val="00151ABA"/>
    <w:rsid w:val="0015239C"/>
    <w:rsid w:val="00152400"/>
    <w:rsid w:val="00154025"/>
    <w:rsid w:val="001553C6"/>
    <w:rsid w:val="00156271"/>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5C44"/>
    <w:rsid w:val="0016638A"/>
    <w:rsid w:val="001679B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6F96"/>
    <w:rsid w:val="0018788E"/>
    <w:rsid w:val="00187E14"/>
    <w:rsid w:val="001905F3"/>
    <w:rsid w:val="00190B4A"/>
    <w:rsid w:val="00190F12"/>
    <w:rsid w:val="00192293"/>
    <w:rsid w:val="001925A9"/>
    <w:rsid w:val="00193142"/>
    <w:rsid w:val="00193747"/>
    <w:rsid w:val="00194403"/>
    <w:rsid w:val="00195150"/>
    <w:rsid w:val="00197769"/>
    <w:rsid w:val="00197E46"/>
    <w:rsid w:val="001A13CA"/>
    <w:rsid w:val="001A1B9D"/>
    <w:rsid w:val="001A1D6F"/>
    <w:rsid w:val="001A24F6"/>
    <w:rsid w:val="001A4813"/>
    <w:rsid w:val="001A493C"/>
    <w:rsid w:val="001A4C57"/>
    <w:rsid w:val="001A50B1"/>
    <w:rsid w:val="001A5935"/>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C74F1"/>
    <w:rsid w:val="001C78D0"/>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6FE"/>
    <w:rsid w:val="001D472D"/>
    <w:rsid w:val="001D4ABF"/>
    <w:rsid w:val="001D52E4"/>
    <w:rsid w:val="001D539C"/>
    <w:rsid w:val="001D57D1"/>
    <w:rsid w:val="001D615D"/>
    <w:rsid w:val="001D6E97"/>
    <w:rsid w:val="001D791E"/>
    <w:rsid w:val="001D7BA7"/>
    <w:rsid w:val="001E1023"/>
    <w:rsid w:val="001E1C0D"/>
    <w:rsid w:val="001E2279"/>
    <w:rsid w:val="001E2ABF"/>
    <w:rsid w:val="001E2C3E"/>
    <w:rsid w:val="001E31EE"/>
    <w:rsid w:val="001E3834"/>
    <w:rsid w:val="001E4C42"/>
    <w:rsid w:val="001E4DFA"/>
    <w:rsid w:val="001E57E7"/>
    <w:rsid w:val="001E584A"/>
    <w:rsid w:val="001E5CD0"/>
    <w:rsid w:val="001E5D8B"/>
    <w:rsid w:val="001E6A6A"/>
    <w:rsid w:val="001E6CA2"/>
    <w:rsid w:val="001E7040"/>
    <w:rsid w:val="001E7EAB"/>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2A6"/>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060"/>
    <w:rsid w:val="002154D9"/>
    <w:rsid w:val="00216158"/>
    <w:rsid w:val="0021749B"/>
    <w:rsid w:val="002175F8"/>
    <w:rsid w:val="00220952"/>
    <w:rsid w:val="00221BA7"/>
    <w:rsid w:val="00222DC6"/>
    <w:rsid w:val="002247C0"/>
    <w:rsid w:val="00225548"/>
    <w:rsid w:val="0022630C"/>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698"/>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BB4"/>
    <w:rsid w:val="00270F79"/>
    <w:rsid w:val="0027136E"/>
    <w:rsid w:val="0027137C"/>
    <w:rsid w:val="00272474"/>
    <w:rsid w:val="00272CAE"/>
    <w:rsid w:val="002739D3"/>
    <w:rsid w:val="00274205"/>
    <w:rsid w:val="0027453E"/>
    <w:rsid w:val="00274925"/>
    <w:rsid w:val="0027504A"/>
    <w:rsid w:val="00276A7B"/>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201"/>
    <w:rsid w:val="002A3BFD"/>
    <w:rsid w:val="002A409F"/>
    <w:rsid w:val="002A5A2D"/>
    <w:rsid w:val="002A679B"/>
    <w:rsid w:val="002A6ED0"/>
    <w:rsid w:val="002B02CB"/>
    <w:rsid w:val="002B05C7"/>
    <w:rsid w:val="002B11FF"/>
    <w:rsid w:val="002B1C8F"/>
    <w:rsid w:val="002B2C2C"/>
    <w:rsid w:val="002B2C81"/>
    <w:rsid w:val="002B40E0"/>
    <w:rsid w:val="002B41F2"/>
    <w:rsid w:val="002B43AE"/>
    <w:rsid w:val="002B4D6F"/>
    <w:rsid w:val="002B619A"/>
    <w:rsid w:val="002B6395"/>
    <w:rsid w:val="002B6D13"/>
    <w:rsid w:val="002B75CC"/>
    <w:rsid w:val="002C034B"/>
    <w:rsid w:val="002C140E"/>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2C48"/>
    <w:rsid w:val="002D4919"/>
    <w:rsid w:val="002D499F"/>
    <w:rsid w:val="002D4A80"/>
    <w:rsid w:val="002D5209"/>
    <w:rsid w:val="002D5562"/>
    <w:rsid w:val="002D5832"/>
    <w:rsid w:val="002D5B26"/>
    <w:rsid w:val="002D5DDD"/>
    <w:rsid w:val="002D69B8"/>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0FD0"/>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068DE"/>
    <w:rsid w:val="0031040B"/>
    <w:rsid w:val="003111C1"/>
    <w:rsid w:val="003113B1"/>
    <w:rsid w:val="00311584"/>
    <w:rsid w:val="00311D14"/>
    <w:rsid w:val="00312EF8"/>
    <w:rsid w:val="0031431C"/>
    <w:rsid w:val="003146B2"/>
    <w:rsid w:val="00314DB7"/>
    <w:rsid w:val="00315017"/>
    <w:rsid w:val="0031524C"/>
    <w:rsid w:val="00315756"/>
    <w:rsid w:val="00316A23"/>
    <w:rsid w:val="0031703E"/>
    <w:rsid w:val="003171AD"/>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C47"/>
    <w:rsid w:val="00332DD8"/>
    <w:rsid w:val="00332E3C"/>
    <w:rsid w:val="003336EF"/>
    <w:rsid w:val="00333865"/>
    <w:rsid w:val="003348EF"/>
    <w:rsid w:val="00334B11"/>
    <w:rsid w:val="003359A3"/>
    <w:rsid w:val="00335E06"/>
    <w:rsid w:val="003370EF"/>
    <w:rsid w:val="00337613"/>
    <w:rsid w:val="00337A5E"/>
    <w:rsid w:val="0034157C"/>
    <w:rsid w:val="00341F00"/>
    <w:rsid w:val="003427F4"/>
    <w:rsid w:val="00344A15"/>
    <w:rsid w:val="00345C49"/>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108"/>
    <w:rsid w:val="00354768"/>
    <w:rsid w:val="00355787"/>
    <w:rsid w:val="00357388"/>
    <w:rsid w:val="00357459"/>
    <w:rsid w:val="003609F7"/>
    <w:rsid w:val="00360B4B"/>
    <w:rsid w:val="00361435"/>
    <w:rsid w:val="00361788"/>
    <w:rsid w:val="003632B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858"/>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3C5D"/>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97FF1"/>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4D3D"/>
    <w:rsid w:val="003B53D8"/>
    <w:rsid w:val="003B5714"/>
    <w:rsid w:val="003B5F4D"/>
    <w:rsid w:val="003B7620"/>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107"/>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1BB"/>
    <w:rsid w:val="00403F04"/>
    <w:rsid w:val="00403F22"/>
    <w:rsid w:val="004045B3"/>
    <w:rsid w:val="00404D86"/>
    <w:rsid w:val="004056A3"/>
    <w:rsid w:val="00405F8D"/>
    <w:rsid w:val="00406CE8"/>
    <w:rsid w:val="004073F3"/>
    <w:rsid w:val="004076E2"/>
    <w:rsid w:val="004079A4"/>
    <w:rsid w:val="00407A40"/>
    <w:rsid w:val="0041007C"/>
    <w:rsid w:val="004105DB"/>
    <w:rsid w:val="004108D3"/>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08AC"/>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1FE"/>
    <w:rsid w:val="00457EE2"/>
    <w:rsid w:val="00460F9B"/>
    <w:rsid w:val="00460FF9"/>
    <w:rsid w:val="0046187A"/>
    <w:rsid w:val="00461B8F"/>
    <w:rsid w:val="00461BB1"/>
    <w:rsid w:val="00461BEC"/>
    <w:rsid w:val="00461ECB"/>
    <w:rsid w:val="00462F31"/>
    <w:rsid w:val="00462F48"/>
    <w:rsid w:val="00462FDF"/>
    <w:rsid w:val="00463B2B"/>
    <w:rsid w:val="004643A6"/>
    <w:rsid w:val="00464A7D"/>
    <w:rsid w:val="00464F9A"/>
    <w:rsid w:val="00465074"/>
    <w:rsid w:val="00465476"/>
    <w:rsid w:val="00465BF2"/>
    <w:rsid w:val="00465E11"/>
    <w:rsid w:val="00465F0B"/>
    <w:rsid w:val="004665C5"/>
    <w:rsid w:val="00466A75"/>
    <w:rsid w:val="00466DA4"/>
    <w:rsid w:val="004672D9"/>
    <w:rsid w:val="0046778F"/>
    <w:rsid w:val="00470627"/>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1D89"/>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0C82"/>
    <w:rsid w:val="00490E36"/>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05C"/>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A5B"/>
    <w:rsid w:val="004C0D02"/>
    <w:rsid w:val="004C1316"/>
    <w:rsid w:val="004C149D"/>
    <w:rsid w:val="004C16A8"/>
    <w:rsid w:val="004C1A8E"/>
    <w:rsid w:val="004C226E"/>
    <w:rsid w:val="004C321F"/>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057A"/>
    <w:rsid w:val="004E11EE"/>
    <w:rsid w:val="004E1BA2"/>
    <w:rsid w:val="004E1D25"/>
    <w:rsid w:val="004E2BE0"/>
    <w:rsid w:val="004E2F39"/>
    <w:rsid w:val="004E373A"/>
    <w:rsid w:val="004E49C5"/>
    <w:rsid w:val="004E4CC0"/>
    <w:rsid w:val="004E5AFE"/>
    <w:rsid w:val="004E5B05"/>
    <w:rsid w:val="004E5CB3"/>
    <w:rsid w:val="004E5F79"/>
    <w:rsid w:val="004E6967"/>
    <w:rsid w:val="004E6B48"/>
    <w:rsid w:val="004E7064"/>
    <w:rsid w:val="004E7277"/>
    <w:rsid w:val="004E78C8"/>
    <w:rsid w:val="004F14EE"/>
    <w:rsid w:val="004F2825"/>
    <w:rsid w:val="004F37F0"/>
    <w:rsid w:val="004F4207"/>
    <w:rsid w:val="004F4B02"/>
    <w:rsid w:val="004F4D4B"/>
    <w:rsid w:val="004F4FB8"/>
    <w:rsid w:val="004F5AC2"/>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930"/>
    <w:rsid w:val="00507B00"/>
    <w:rsid w:val="00507B9C"/>
    <w:rsid w:val="00511476"/>
    <w:rsid w:val="005114F8"/>
    <w:rsid w:val="00512272"/>
    <w:rsid w:val="005128A8"/>
    <w:rsid w:val="00512F02"/>
    <w:rsid w:val="005148FF"/>
    <w:rsid w:val="005167E8"/>
    <w:rsid w:val="00517507"/>
    <w:rsid w:val="00520C3C"/>
    <w:rsid w:val="00521297"/>
    <w:rsid w:val="0052451F"/>
    <w:rsid w:val="00524D75"/>
    <w:rsid w:val="005250F6"/>
    <w:rsid w:val="00525E31"/>
    <w:rsid w:val="00526D10"/>
    <w:rsid w:val="00526D84"/>
    <w:rsid w:val="0052707B"/>
    <w:rsid w:val="0052741E"/>
    <w:rsid w:val="0052769E"/>
    <w:rsid w:val="0052782A"/>
    <w:rsid w:val="005301C5"/>
    <w:rsid w:val="00530752"/>
    <w:rsid w:val="005318A6"/>
    <w:rsid w:val="005326DE"/>
    <w:rsid w:val="005327B6"/>
    <w:rsid w:val="00532855"/>
    <w:rsid w:val="00532FEC"/>
    <w:rsid w:val="005331CE"/>
    <w:rsid w:val="00533555"/>
    <w:rsid w:val="005340DE"/>
    <w:rsid w:val="005342A2"/>
    <w:rsid w:val="00534C5F"/>
    <w:rsid w:val="0053509D"/>
    <w:rsid w:val="00535E13"/>
    <w:rsid w:val="0053650A"/>
    <w:rsid w:val="00536833"/>
    <w:rsid w:val="00537F2E"/>
    <w:rsid w:val="0054008E"/>
    <w:rsid w:val="00540AD9"/>
    <w:rsid w:val="00543144"/>
    <w:rsid w:val="0054345A"/>
    <w:rsid w:val="00543E5A"/>
    <w:rsid w:val="00544F7A"/>
    <w:rsid w:val="00545421"/>
    <w:rsid w:val="00547B0A"/>
    <w:rsid w:val="00550CA9"/>
    <w:rsid w:val="00551763"/>
    <w:rsid w:val="00551FCA"/>
    <w:rsid w:val="00553913"/>
    <w:rsid w:val="00554B68"/>
    <w:rsid w:val="00554F48"/>
    <w:rsid w:val="00554F7D"/>
    <w:rsid w:val="00555A8C"/>
    <w:rsid w:val="005562B4"/>
    <w:rsid w:val="005567C9"/>
    <w:rsid w:val="005576F7"/>
    <w:rsid w:val="0056027A"/>
    <w:rsid w:val="00560716"/>
    <w:rsid w:val="005607A9"/>
    <w:rsid w:val="00561361"/>
    <w:rsid w:val="0056188B"/>
    <w:rsid w:val="00561BAD"/>
    <w:rsid w:val="00562415"/>
    <w:rsid w:val="00562C3D"/>
    <w:rsid w:val="00563F76"/>
    <w:rsid w:val="0056440D"/>
    <w:rsid w:val="005648D7"/>
    <w:rsid w:val="00565231"/>
    <w:rsid w:val="00565866"/>
    <w:rsid w:val="00566252"/>
    <w:rsid w:val="0056774B"/>
    <w:rsid w:val="00570586"/>
    <w:rsid w:val="00570E35"/>
    <w:rsid w:val="005719CC"/>
    <w:rsid w:val="00571FD1"/>
    <w:rsid w:val="00572669"/>
    <w:rsid w:val="0057271F"/>
    <w:rsid w:val="00574420"/>
    <w:rsid w:val="00575024"/>
    <w:rsid w:val="00575ED0"/>
    <w:rsid w:val="00576D83"/>
    <w:rsid w:val="0058025A"/>
    <w:rsid w:val="005816AC"/>
    <w:rsid w:val="0058195B"/>
    <w:rsid w:val="0058268D"/>
    <w:rsid w:val="0058368D"/>
    <w:rsid w:val="00583984"/>
    <w:rsid w:val="00583FF2"/>
    <w:rsid w:val="0058450B"/>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116A"/>
    <w:rsid w:val="005A145C"/>
    <w:rsid w:val="005A2608"/>
    <w:rsid w:val="005A2932"/>
    <w:rsid w:val="005A29EA"/>
    <w:rsid w:val="005A2E56"/>
    <w:rsid w:val="005A3263"/>
    <w:rsid w:val="005A329D"/>
    <w:rsid w:val="005A4A69"/>
    <w:rsid w:val="005A5467"/>
    <w:rsid w:val="005A5787"/>
    <w:rsid w:val="005A5966"/>
    <w:rsid w:val="005A5C6C"/>
    <w:rsid w:val="005A5CD5"/>
    <w:rsid w:val="005A5E6E"/>
    <w:rsid w:val="005A7A96"/>
    <w:rsid w:val="005B0567"/>
    <w:rsid w:val="005B174B"/>
    <w:rsid w:val="005B1D12"/>
    <w:rsid w:val="005B3367"/>
    <w:rsid w:val="005B398A"/>
    <w:rsid w:val="005B3CC6"/>
    <w:rsid w:val="005B4429"/>
    <w:rsid w:val="005B448B"/>
    <w:rsid w:val="005B57F2"/>
    <w:rsid w:val="005B5F79"/>
    <w:rsid w:val="005B618B"/>
    <w:rsid w:val="005B6A10"/>
    <w:rsid w:val="005B792A"/>
    <w:rsid w:val="005C1017"/>
    <w:rsid w:val="005C1478"/>
    <w:rsid w:val="005C1723"/>
    <w:rsid w:val="005C222C"/>
    <w:rsid w:val="005C2BB3"/>
    <w:rsid w:val="005C30D3"/>
    <w:rsid w:val="005C34E2"/>
    <w:rsid w:val="005C3FD8"/>
    <w:rsid w:val="005C3FF1"/>
    <w:rsid w:val="005C4F25"/>
    <w:rsid w:val="005C5470"/>
    <w:rsid w:val="005C5F4D"/>
    <w:rsid w:val="005C6EA5"/>
    <w:rsid w:val="005D01D9"/>
    <w:rsid w:val="005D07FE"/>
    <w:rsid w:val="005D0D35"/>
    <w:rsid w:val="005D0F42"/>
    <w:rsid w:val="005D12F9"/>
    <w:rsid w:val="005D1853"/>
    <w:rsid w:val="005D1A0F"/>
    <w:rsid w:val="005D2787"/>
    <w:rsid w:val="005D3511"/>
    <w:rsid w:val="005D4379"/>
    <w:rsid w:val="005D478F"/>
    <w:rsid w:val="005D717C"/>
    <w:rsid w:val="005D7204"/>
    <w:rsid w:val="005D7C23"/>
    <w:rsid w:val="005D7E7B"/>
    <w:rsid w:val="005E02FB"/>
    <w:rsid w:val="005E05A6"/>
    <w:rsid w:val="005E19B4"/>
    <w:rsid w:val="005E1EE7"/>
    <w:rsid w:val="005E2BEB"/>
    <w:rsid w:val="005E3C68"/>
    <w:rsid w:val="005E3F62"/>
    <w:rsid w:val="005E407A"/>
    <w:rsid w:val="005E4099"/>
    <w:rsid w:val="005E534E"/>
    <w:rsid w:val="005E597B"/>
    <w:rsid w:val="005E59A8"/>
    <w:rsid w:val="005E5CBA"/>
    <w:rsid w:val="005E684F"/>
    <w:rsid w:val="005E6B11"/>
    <w:rsid w:val="005E6BCB"/>
    <w:rsid w:val="005E72FE"/>
    <w:rsid w:val="005E7A84"/>
    <w:rsid w:val="005E7DAF"/>
    <w:rsid w:val="005E7E5C"/>
    <w:rsid w:val="005F0059"/>
    <w:rsid w:val="005F03E6"/>
    <w:rsid w:val="005F0FAD"/>
    <w:rsid w:val="005F15A5"/>
    <w:rsid w:val="005F1D69"/>
    <w:rsid w:val="005F211C"/>
    <w:rsid w:val="005F21C5"/>
    <w:rsid w:val="005F2549"/>
    <w:rsid w:val="005F2818"/>
    <w:rsid w:val="005F29C2"/>
    <w:rsid w:val="005F2A90"/>
    <w:rsid w:val="005F30B5"/>
    <w:rsid w:val="005F3892"/>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63C2"/>
    <w:rsid w:val="006173AF"/>
    <w:rsid w:val="006178BC"/>
    <w:rsid w:val="006205C1"/>
    <w:rsid w:val="006206F3"/>
    <w:rsid w:val="00620769"/>
    <w:rsid w:val="00620D5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262"/>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0E49"/>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2D1"/>
    <w:rsid w:val="006866E3"/>
    <w:rsid w:val="00686AB1"/>
    <w:rsid w:val="00686C73"/>
    <w:rsid w:val="0069074E"/>
    <w:rsid w:val="006913F1"/>
    <w:rsid w:val="0069192B"/>
    <w:rsid w:val="0069230F"/>
    <w:rsid w:val="0069257A"/>
    <w:rsid w:val="00692E13"/>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355"/>
    <w:rsid w:val="006C757A"/>
    <w:rsid w:val="006C7C5A"/>
    <w:rsid w:val="006D0222"/>
    <w:rsid w:val="006D0CF1"/>
    <w:rsid w:val="006D1BD2"/>
    <w:rsid w:val="006D2020"/>
    <w:rsid w:val="006D3405"/>
    <w:rsid w:val="006D3D0F"/>
    <w:rsid w:val="006D4A70"/>
    <w:rsid w:val="006D4F79"/>
    <w:rsid w:val="006D54CC"/>
    <w:rsid w:val="006D5C35"/>
    <w:rsid w:val="006D6227"/>
    <w:rsid w:val="006D7134"/>
    <w:rsid w:val="006D7223"/>
    <w:rsid w:val="006D7813"/>
    <w:rsid w:val="006E0247"/>
    <w:rsid w:val="006E0836"/>
    <w:rsid w:val="006E10C8"/>
    <w:rsid w:val="006E1B28"/>
    <w:rsid w:val="006E249F"/>
    <w:rsid w:val="006E27C5"/>
    <w:rsid w:val="006E2C9B"/>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503"/>
    <w:rsid w:val="006F7BA6"/>
    <w:rsid w:val="00700830"/>
    <w:rsid w:val="0070131C"/>
    <w:rsid w:val="007014DA"/>
    <w:rsid w:val="00701674"/>
    <w:rsid w:val="00701DA0"/>
    <w:rsid w:val="00702CB0"/>
    <w:rsid w:val="00703D7A"/>
    <w:rsid w:val="00704120"/>
    <w:rsid w:val="007047D6"/>
    <w:rsid w:val="00704A83"/>
    <w:rsid w:val="00704BCA"/>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7C5"/>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D3C"/>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478AB"/>
    <w:rsid w:val="007500E4"/>
    <w:rsid w:val="00751CF0"/>
    <w:rsid w:val="00753A6B"/>
    <w:rsid w:val="00753BB0"/>
    <w:rsid w:val="00754455"/>
    <w:rsid w:val="00754D7D"/>
    <w:rsid w:val="007550B4"/>
    <w:rsid w:val="00756780"/>
    <w:rsid w:val="00756CE2"/>
    <w:rsid w:val="00757096"/>
    <w:rsid w:val="0075716C"/>
    <w:rsid w:val="00757853"/>
    <w:rsid w:val="00757DAE"/>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5B0"/>
    <w:rsid w:val="00773968"/>
    <w:rsid w:val="007739A8"/>
    <w:rsid w:val="00773A5E"/>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1B9"/>
    <w:rsid w:val="007846F4"/>
    <w:rsid w:val="007849FD"/>
    <w:rsid w:val="007850F8"/>
    <w:rsid w:val="00785352"/>
    <w:rsid w:val="00786A8F"/>
    <w:rsid w:val="007902F8"/>
    <w:rsid w:val="00790FEC"/>
    <w:rsid w:val="00791386"/>
    <w:rsid w:val="00791761"/>
    <w:rsid w:val="00791C20"/>
    <w:rsid w:val="00791CC0"/>
    <w:rsid w:val="007933AC"/>
    <w:rsid w:val="007934B0"/>
    <w:rsid w:val="007942B9"/>
    <w:rsid w:val="0079485D"/>
    <w:rsid w:val="007951C7"/>
    <w:rsid w:val="007954A4"/>
    <w:rsid w:val="00795512"/>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A73B6"/>
    <w:rsid w:val="007B008B"/>
    <w:rsid w:val="007B04F4"/>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22E"/>
    <w:rsid w:val="007D0E55"/>
    <w:rsid w:val="007D131B"/>
    <w:rsid w:val="007D1ABE"/>
    <w:rsid w:val="007D2289"/>
    <w:rsid w:val="007D2899"/>
    <w:rsid w:val="007D42D1"/>
    <w:rsid w:val="007D47CD"/>
    <w:rsid w:val="007D5E21"/>
    <w:rsid w:val="007D6CE6"/>
    <w:rsid w:val="007E1193"/>
    <w:rsid w:val="007E1275"/>
    <w:rsid w:val="007E211F"/>
    <w:rsid w:val="007E2178"/>
    <w:rsid w:val="007E32D9"/>
    <w:rsid w:val="007E3372"/>
    <w:rsid w:val="007E3565"/>
    <w:rsid w:val="007E57E8"/>
    <w:rsid w:val="007E5B8D"/>
    <w:rsid w:val="007E6511"/>
    <w:rsid w:val="007E74E4"/>
    <w:rsid w:val="007F047B"/>
    <w:rsid w:val="007F0B26"/>
    <w:rsid w:val="007F1496"/>
    <w:rsid w:val="007F275A"/>
    <w:rsid w:val="007F51CC"/>
    <w:rsid w:val="007F5997"/>
    <w:rsid w:val="007F5F94"/>
    <w:rsid w:val="007F7987"/>
    <w:rsid w:val="008000EE"/>
    <w:rsid w:val="00800130"/>
    <w:rsid w:val="0080055A"/>
    <w:rsid w:val="00801508"/>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5EF3"/>
    <w:rsid w:val="008279F6"/>
    <w:rsid w:val="00827F68"/>
    <w:rsid w:val="008310D9"/>
    <w:rsid w:val="008318A3"/>
    <w:rsid w:val="0083247C"/>
    <w:rsid w:val="00832FB9"/>
    <w:rsid w:val="00834639"/>
    <w:rsid w:val="00835FD5"/>
    <w:rsid w:val="00836C03"/>
    <w:rsid w:val="0083731E"/>
    <w:rsid w:val="00837AA5"/>
    <w:rsid w:val="00837E95"/>
    <w:rsid w:val="0084009E"/>
    <w:rsid w:val="0084078A"/>
    <w:rsid w:val="00841439"/>
    <w:rsid w:val="00841619"/>
    <w:rsid w:val="0084182C"/>
    <w:rsid w:val="00841F40"/>
    <w:rsid w:val="00842010"/>
    <w:rsid w:val="00842197"/>
    <w:rsid w:val="0084318E"/>
    <w:rsid w:val="008436A4"/>
    <w:rsid w:val="0084379E"/>
    <w:rsid w:val="00844161"/>
    <w:rsid w:val="0084501C"/>
    <w:rsid w:val="00846038"/>
    <w:rsid w:val="008461FF"/>
    <w:rsid w:val="00846244"/>
    <w:rsid w:val="0084627F"/>
    <w:rsid w:val="00846A26"/>
    <w:rsid w:val="0084784D"/>
    <w:rsid w:val="00847CEE"/>
    <w:rsid w:val="00847D54"/>
    <w:rsid w:val="00847D73"/>
    <w:rsid w:val="008505D7"/>
    <w:rsid w:val="008509C9"/>
    <w:rsid w:val="00850D45"/>
    <w:rsid w:val="00851E43"/>
    <w:rsid w:val="00852E67"/>
    <w:rsid w:val="008538D0"/>
    <w:rsid w:val="00853B27"/>
    <w:rsid w:val="00853E82"/>
    <w:rsid w:val="0085400A"/>
    <w:rsid w:val="0085443D"/>
    <w:rsid w:val="008562A0"/>
    <w:rsid w:val="00856531"/>
    <w:rsid w:val="0085660A"/>
    <w:rsid w:val="00856FF7"/>
    <w:rsid w:val="0085743F"/>
    <w:rsid w:val="0085775F"/>
    <w:rsid w:val="00857AA3"/>
    <w:rsid w:val="00857D43"/>
    <w:rsid w:val="00860AC9"/>
    <w:rsid w:val="00861728"/>
    <w:rsid w:val="00861DD3"/>
    <w:rsid w:val="00862075"/>
    <w:rsid w:val="008632C0"/>
    <w:rsid w:val="00865A8B"/>
    <w:rsid w:val="00865B97"/>
    <w:rsid w:val="0086772C"/>
    <w:rsid w:val="00870EAF"/>
    <w:rsid w:val="00871091"/>
    <w:rsid w:val="00871CE9"/>
    <w:rsid w:val="00872994"/>
    <w:rsid w:val="00874DFD"/>
    <w:rsid w:val="00874E65"/>
    <w:rsid w:val="00875013"/>
    <w:rsid w:val="0087541C"/>
    <w:rsid w:val="008760A4"/>
    <w:rsid w:val="008767AE"/>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0DAD"/>
    <w:rsid w:val="0089141C"/>
    <w:rsid w:val="008915DE"/>
    <w:rsid w:val="00891718"/>
    <w:rsid w:val="00891E17"/>
    <w:rsid w:val="00892DDB"/>
    <w:rsid w:val="0089367F"/>
    <w:rsid w:val="0089466D"/>
    <w:rsid w:val="008951A8"/>
    <w:rsid w:val="00895BC5"/>
    <w:rsid w:val="00895FAE"/>
    <w:rsid w:val="008968D7"/>
    <w:rsid w:val="00896DB2"/>
    <w:rsid w:val="00896EB8"/>
    <w:rsid w:val="008A0D9A"/>
    <w:rsid w:val="008A0E21"/>
    <w:rsid w:val="008A0EE4"/>
    <w:rsid w:val="008A1090"/>
    <w:rsid w:val="008A1661"/>
    <w:rsid w:val="008A1BD9"/>
    <w:rsid w:val="008A1EB8"/>
    <w:rsid w:val="008A2168"/>
    <w:rsid w:val="008A2610"/>
    <w:rsid w:val="008A2701"/>
    <w:rsid w:val="008A452A"/>
    <w:rsid w:val="008A4C71"/>
    <w:rsid w:val="008A54B9"/>
    <w:rsid w:val="008A5B34"/>
    <w:rsid w:val="008A5F9A"/>
    <w:rsid w:val="008A66D3"/>
    <w:rsid w:val="008A7D0D"/>
    <w:rsid w:val="008A7E55"/>
    <w:rsid w:val="008B00E3"/>
    <w:rsid w:val="008B0D65"/>
    <w:rsid w:val="008B0F95"/>
    <w:rsid w:val="008B13DF"/>
    <w:rsid w:val="008B1C49"/>
    <w:rsid w:val="008B1ED0"/>
    <w:rsid w:val="008B2117"/>
    <w:rsid w:val="008B356B"/>
    <w:rsid w:val="008B37B3"/>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3FD"/>
    <w:rsid w:val="008D3567"/>
    <w:rsid w:val="008D3952"/>
    <w:rsid w:val="008D3AAB"/>
    <w:rsid w:val="008D3F73"/>
    <w:rsid w:val="008D59F7"/>
    <w:rsid w:val="008D5A2D"/>
    <w:rsid w:val="008D7109"/>
    <w:rsid w:val="008D73CB"/>
    <w:rsid w:val="008E0739"/>
    <w:rsid w:val="008E1130"/>
    <w:rsid w:val="008E2080"/>
    <w:rsid w:val="008E25C7"/>
    <w:rsid w:val="008E2C29"/>
    <w:rsid w:val="008E3533"/>
    <w:rsid w:val="008E44C5"/>
    <w:rsid w:val="008E5C4F"/>
    <w:rsid w:val="008E68A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2CA2"/>
    <w:rsid w:val="0090320D"/>
    <w:rsid w:val="00903D25"/>
    <w:rsid w:val="00903EC0"/>
    <w:rsid w:val="009042F2"/>
    <w:rsid w:val="00904CAB"/>
    <w:rsid w:val="00905221"/>
    <w:rsid w:val="0090542C"/>
    <w:rsid w:val="00905468"/>
    <w:rsid w:val="00905799"/>
    <w:rsid w:val="00905AB5"/>
    <w:rsid w:val="0090617D"/>
    <w:rsid w:val="00906591"/>
    <w:rsid w:val="00906EB7"/>
    <w:rsid w:val="0090797F"/>
    <w:rsid w:val="00907CFC"/>
    <w:rsid w:val="00910802"/>
    <w:rsid w:val="00910BAF"/>
    <w:rsid w:val="00911040"/>
    <w:rsid w:val="00912095"/>
    <w:rsid w:val="00912569"/>
    <w:rsid w:val="009136DA"/>
    <w:rsid w:val="00913A75"/>
    <w:rsid w:val="00913FF8"/>
    <w:rsid w:val="0091417E"/>
    <w:rsid w:val="00914799"/>
    <w:rsid w:val="00914A3A"/>
    <w:rsid w:val="00914E8E"/>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2BDC"/>
    <w:rsid w:val="0094443D"/>
    <w:rsid w:val="0094506E"/>
    <w:rsid w:val="00945FF1"/>
    <w:rsid w:val="00946060"/>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6A3"/>
    <w:rsid w:val="009657FE"/>
    <w:rsid w:val="00965DC9"/>
    <w:rsid w:val="00970040"/>
    <w:rsid w:val="00970BDC"/>
    <w:rsid w:val="00970CE1"/>
    <w:rsid w:val="00970D36"/>
    <w:rsid w:val="00971090"/>
    <w:rsid w:val="0097115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1F7F"/>
    <w:rsid w:val="0098211B"/>
    <w:rsid w:val="0098216F"/>
    <w:rsid w:val="00982603"/>
    <w:rsid w:val="0098323E"/>
    <w:rsid w:val="009833C7"/>
    <w:rsid w:val="009833FD"/>
    <w:rsid w:val="00983671"/>
    <w:rsid w:val="00983C0A"/>
    <w:rsid w:val="00983EAA"/>
    <w:rsid w:val="00984CA4"/>
    <w:rsid w:val="00985C07"/>
    <w:rsid w:val="009860C0"/>
    <w:rsid w:val="009863C3"/>
    <w:rsid w:val="0098654C"/>
    <w:rsid w:val="009865A6"/>
    <w:rsid w:val="0098680C"/>
    <w:rsid w:val="00986FE0"/>
    <w:rsid w:val="0098706A"/>
    <w:rsid w:val="0098716E"/>
    <w:rsid w:val="00987DA6"/>
    <w:rsid w:val="00991607"/>
    <w:rsid w:val="00992913"/>
    <w:rsid w:val="00992D09"/>
    <w:rsid w:val="00993E0F"/>
    <w:rsid w:val="00993ED1"/>
    <w:rsid w:val="0099502F"/>
    <w:rsid w:val="0099731F"/>
    <w:rsid w:val="0099797E"/>
    <w:rsid w:val="009A0750"/>
    <w:rsid w:val="009A17D7"/>
    <w:rsid w:val="009A293F"/>
    <w:rsid w:val="009A2A54"/>
    <w:rsid w:val="009A3132"/>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4D87"/>
    <w:rsid w:val="009B7262"/>
    <w:rsid w:val="009B73DC"/>
    <w:rsid w:val="009B7EE6"/>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2F55"/>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E651F"/>
    <w:rsid w:val="009F1E72"/>
    <w:rsid w:val="009F230A"/>
    <w:rsid w:val="009F29C8"/>
    <w:rsid w:val="009F36F2"/>
    <w:rsid w:val="009F382A"/>
    <w:rsid w:val="009F4335"/>
    <w:rsid w:val="009F48F8"/>
    <w:rsid w:val="009F59B4"/>
    <w:rsid w:val="009F603A"/>
    <w:rsid w:val="009F6649"/>
    <w:rsid w:val="009F6745"/>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077EE"/>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9A1"/>
    <w:rsid w:val="00A25B5B"/>
    <w:rsid w:val="00A262F3"/>
    <w:rsid w:val="00A26B2B"/>
    <w:rsid w:val="00A2732D"/>
    <w:rsid w:val="00A278FB"/>
    <w:rsid w:val="00A2794D"/>
    <w:rsid w:val="00A27A6E"/>
    <w:rsid w:val="00A3037E"/>
    <w:rsid w:val="00A3069E"/>
    <w:rsid w:val="00A30ADB"/>
    <w:rsid w:val="00A310A7"/>
    <w:rsid w:val="00A31110"/>
    <w:rsid w:val="00A321A2"/>
    <w:rsid w:val="00A339C8"/>
    <w:rsid w:val="00A34DCF"/>
    <w:rsid w:val="00A364F4"/>
    <w:rsid w:val="00A36FC4"/>
    <w:rsid w:val="00A40A6D"/>
    <w:rsid w:val="00A410FB"/>
    <w:rsid w:val="00A4245E"/>
    <w:rsid w:val="00A429AA"/>
    <w:rsid w:val="00A42DAE"/>
    <w:rsid w:val="00A43127"/>
    <w:rsid w:val="00A431F8"/>
    <w:rsid w:val="00A43200"/>
    <w:rsid w:val="00A4356E"/>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476"/>
    <w:rsid w:val="00A6267D"/>
    <w:rsid w:val="00A632B9"/>
    <w:rsid w:val="00A63319"/>
    <w:rsid w:val="00A63656"/>
    <w:rsid w:val="00A6367C"/>
    <w:rsid w:val="00A63873"/>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0E0C"/>
    <w:rsid w:val="00A811E8"/>
    <w:rsid w:val="00A8176A"/>
    <w:rsid w:val="00A81C4E"/>
    <w:rsid w:val="00A81C69"/>
    <w:rsid w:val="00A81FF7"/>
    <w:rsid w:val="00A828C9"/>
    <w:rsid w:val="00A82CA9"/>
    <w:rsid w:val="00A82F3F"/>
    <w:rsid w:val="00A83401"/>
    <w:rsid w:val="00A834BF"/>
    <w:rsid w:val="00A8449D"/>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70"/>
    <w:rsid w:val="00AB19DD"/>
    <w:rsid w:val="00AB1AAE"/>
    <w:rsid w:val="00AB1EE5"/>
    <w:rsid w:val="00AB21F9"/>
    <w:rsid w:val="00AB3909"/>
    <w:rsid w:val="00AB393C"/>
    <w:rsid w:val="00AB3BBE"/>
    <w:rsid w:val="00AB4143"/>
    <w:rsid w:val="00AB488E"/>
    <w:rsid w:val="00AB4A58"/>
    <w:rsid w:val="00AB617A"/>
    <w:rsid w:val="00AB6943"/>
    <w:rsid w:val="00AB7B5F"/>
    <w:rsid w:val="00AC143B"/>
    <w:rsid w:val="00AC1807"/>
    <w:rsid w:val="00AC1C53"/>
    <w:rsid w:val="00AC1D9E"/>
    <w:rsid w:val="00AC22D8"/>
    <w:rsid w:val="00AC243C"/>
    <w:rsid w:val="00AC3C05"/>
    <w:rsid w:val="00AC540F"/>
    <w:rsid w:val="00AC5532"/>
    <w:rsid w:val="00AC58B4"/>
    <w:rsid w:val="00AC5BDB"/>
    <w:rsid w:val="00AC60F7"/>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112"/>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3B4C"/>
    <w:rsid w:val="00B04483"/>
    <w:rsid w:val="00B044CF"/>
    <w:rsid w:val="00B048D4"/>
    <w:rsid w:val="00B04EC5"/>
    <w:rsid w:val="00B05290"/>
    <w:rsid w:val="00B05F1C"/>
    <w:rsid w:val="00B0637D"/>
    <w:rsid w:val="00B06B40"/>
    <w:rsid w:val="00B07386"/>
    <w:rsid w:val="00B0757A"/>
    <w:rsid w:val="00B075C2"/>
    <w:rsid w:val="00B07D3B"/>
    <w:rsid w:val="00B10832"/>
    <w:rsid w:val="00B12571"/>
    <w:rsid w:val="00B128D7"/>
    <w:rsid w:val="00B12D6A"/>
    <w:rsid w:val="00B14208"/>
    <w:rsid w:val="00B14745"/>
    <w:rsid w:val="00B14828"/>
    <w:rsid w:val="00B165F0"/>
    <w:rsid w:val="00B165FB"/>
    <w:rsid w:val="00B2023A"/>
    <w:rsid w:val="00B2068B"/>
    <w:rsid w:val="00B20AC8"/>
    <w:rsid w:val="00B20C4A"/>
    <w:rsid w:val="00B2152F"/>
    <w:rsid w:val="00B21ECA"/>
    <w:rsid w:val="00B2257C"/>
    <w:rsid w:val="00B2267D"/>
    <w:rsid w:val="00B22E28"/>
    <w:rsid w:val="00B23059"/>
    <w:rsid w:val="00B236A8"/>
    <w:rsid w:val="00B23BFE"/>
    <w:rsid w:val="00B240A3"/>
    <w:rsid w:val="00B24C13"/>
    <w:rsid w:val="00B25026"/>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5D07"/>
    <w:rsid w:val="00B360DF"/>
    <w:rsid w:val="00B36AB7"/>
    <w:rsid w:val="00B37E7C"/>
    <w:rsid w:val="00B402BD"/>
    <w:rsid w:val="00B409AF"/>
    <w:rsid w:val="00B41273"/>
    <w:rsid w:val="00B413BD"/>
    <w:rsid w:val="00B423EC"/>
    <w:rsid w:val="00B432A5"/>
    <w:rsid w:val="00B44238"/>
    <w:rsid w:val="00B44E3C"/>
    <w:rsid w:val="00B4517E"/>
    <w:rsid w:val="00B46047"/>
    <w:rsid w:val="00B47816"/>
    <w:rsid w:val="00B509FF"/>
    <w:rsid w:val="00B5194E"/>
    <w:rsid w:val="00B5226E"/>
    <w:rsid w:val="00B53267"/>
    <w:rsid w:val="00B53DBF"/>
    <w:rsid w:val="00B546E5"/>
    <w:rsid w:val="00B5471A"/>
    <w:rsid w:val="00B54954"/>
    <w:rsid w:val="00B56138"/>
    <w:rsid w:val="00B57C8E"/>
    <w:rsid w:val="00B6022D"/>
    <w:rsid w:val="00B61C7E"/>
    <w:rsid w:val="00B61F6F"/>
    <w:rsid w:val="00B629B1"/>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3D5E"/>
    <w:rsid w:val="00B84464"/>
    <w:rsid w:val="00B852B5"/>
    <w:rsid w:val="00B86269"/>
    <w:rsid w:val="00B86ECB"/>
    <w:rsid w:val="00B872BE"/>
    <w:rsid w:val="00B90898"/>
    <w:rsid w:val="00B909B0"/>
    <w:rsid w:val="00B90B7A"/>
    <w:rsid w:val="00B92120"/>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A84"/>
    <w:rsid w:val="00BA0B91"/>
    <w:rsid w:val="00BA18D2"/>
    <w:rsid w:val="00BA1EE3"/>
    <w:rsid w:val="00BA1F5C"/>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643A"/>
    <w:rsid w:val="00BC76A1"/>
    <w:rsid w:val="00BC7C48"/>
    <w:rsid w:val="00BC7EA8"/>
    <w:rsid w:val="00BD0AED"/>
    <w:rsid w:val="00BD0C92"/>
    <w:rsid w:val="00BD10E4"/>
    <w:rsid w:val="00BD113A"/>
    <w:rsid w:val="00BD14A9"/>
    <w:rsid w:val="00BD154F"/>
    <w:rsid w:val="00BD1E9B"/>
    <w:rsid w:val="00BD33E3"/>
    <w:rsid w:val="00BD3C0C"/>
    <w:rsid w:val="00BD4727"/>
    <w:rsid w:val="00BD5377"/>
    <w:rsid w:val="00BD54ED"/>
    <w:rsid w:val="00BD5737"/>
    <w:rsid w:val="00BD5AF5"/>
    <w:rsid w:val="00BD5C2D"/>
    <w:rsid w:val="00BD6391"/>
    <w:rsid w:val="00BD63B6"/>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8D2"/>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527E"/>
    <w:rsid w:val="00C260C6"/>
    <w:rsid w:val="00C26101"/>
    <w:rsid w:val="00C27295"/>
    <w:rsid w:val="00C2747E"/>
    <w:rsid w:val="00C27668"/>
    <w:rsid w:val="00C278D5"/>
    <w:rsid w:val="00C27F21"/>
    <w:rsid w:val="00C31031"/>
    <w:rsid w:val="00C3219D"/>
    <w:rsid w:val="00C3226D"/>
    <w:rsid w:val="00C32323"/>
    <w:rsid w:val="00C332D0"/>
    <w:rsid w:val="00C3463A"/>
    <w:rsid w:val="00C346C4"/>
    <w:rsid w:val="00C34D2D"/>
    <w:rsid w:val="00C3731C"/>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4B3B"/>
    <w:rsid w:val="00C55AB5"/>
    <w:rsid w:val="00C56370"/>
    <w:rsid w:val="00C56B50"/>
    <w:rsid w:val="00C571F6"/>
    <w:rsid w:val="00C5751B"/>
    <w:rsid w:val="00C6082D"/>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369"/>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D25"/>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5D33"/>
    <w:rsid w:val="00CA6A11"/>
    <w:rsid w:val="00CA7AC9"/>
    <w:rsid w:val="00CB0F18"/>
    <w:rsid w:val="00CB1732"/>
    <w:rsid w:val="00CB1E40"/>
    <w:rsid w:val="00CB1F81"/>
    <w:rsid w:val="00CB23A9"/>
    <w:rsid w:val="00CB2952"/>
    <w:rsid w:val="00CB2AC8"/>
    <w:rsid w:val="00CB32F7"/>
    <w:rsid w:val="00CB3579"/>
    <w:rsid w:val="00CB3A47"/>
    <w:rsid w:val="00CB40B8"/>
    <w:rsid w:val="00CB44D3"/>
    <w:rsid w:val="00CB48AD"/>
    <w:rsid w:val="00CB512E"/>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BAC"/>
    <w:rsid w:val="00CC4CC5"/>
    <w:rsid w:val="00CC54E0"/>
    <w:rsid w:val="00CC6037"/>
    <w:rsid w:val="00CC63D5"/>
    <w:rsid w:val="00CC6A47"/>
    <w:rsid w:val="00CC6F00"/>
    <w:rsid w:val="00CC72C8"/>
    <w:rsid w:val="00CC7851"/>
    <w:rsid w:val="00CD027B"/>
    <w:rsid w:val="00CD0B68"/>
    <w:rsid w:val="00CD0BB1"/>
    <w:rsid w:val="00CD0C1B"/>
    <w:rsid w:val="00CD0EF0"/>
    <w:rsid w:val="00CD2AF4"/>
    <w:rsid w:val="00CD3343"/>
    <w:rsid w:val="00CD353F"/>
    <w:rsid w:val="00CD3742"/>
    <w:rsid w:val="00CD3907"/>
    <w:rsid w:val="00CD3BFF"/>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2212"/>
    <w:rsid w:val="00D03248"/>
    <w:rsid w:val="00D03913"/>
    <w:rsid w:val="00D04232"/>
    <w:rsid w:val="00D04CE8"/>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2F26"/>
    <w:rsid w:val="00D7361F"/>
    <w:rsid w:val="00D737FD"/>
    <w:rsid w:val="00D744C7"/>
    <w:rsid w:val="00D74AC4"/>
    <w:rsid w:val="00D74FBA"/>
    <w:rsid w:val="00D750FB"/>
    <w:rsid w:val="00D75151"/>
    <w:rsid w:val="00D75947"/>
    <w:rsid w:val="00D75CDB"/>
    <w:rsid w:val="00D77839"/>
    <w:rsid w:val="00D809B2"/>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32F"/>
    <w:rsid w:val="00DA565E"/>
    <w:rsid w:val="00DA5963"/>
    <w:rsid w:val="00DA5E7E"/>
    <w:rsid w:val="00DA762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5CCB"/>
    <w:rsid w:val="00DC6670"/>
    <w:rsid w:val="00DC6AC1"/>
    <w:rsid w:val="00DC743A"/>
    <w:rsid w:val="00DC7A31"/>
    <w:rsid w:val="00DD0195"/>
    <w:rsid w:val="00DD0B6A"/>
    <w:rsid w:val="00DD17BD"/>
    <w:rsid w:val="00DD335A"/>
    <w:rsid w:val="00DD432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82"/>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4F79"/>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17F78"/>
    <w:rsid w:val="00E2017B"/>
    <w:rsid w:val="00E201A1"/>
    <w:rsid w:val="00E201F2"/>
    <w:rsid w:val="00E23AD6"/>
    <w:rsid w:val="00E246DB"/>
    <w:rsid w:val="00E24F49"/>
    <w:rsid w:val="00E25241"/>
    <w:rsid w:val="00E26164"/>
    <w:rsid w:val="00E2797A"/>
    <w:rsid w:val="00E30460"/>
    <w:rsid w:val="00E306B0"/>
    <w:rsid w:val="00E31E1A"/>
    <w:rsid w:val="00E31F40"/>
    <w:rsid w:val="00E33CB9"/>
    <w:rsid w:val="00E33D0B"/>
    <w:rsid w:val="00E343BD"/>
    <w:rsid w:val="00E35A26"/>
    <w:rsid w:val="00E36B2F"/>
    <w:rsid w:val="00E36F7B"/>
    <w:rsid w:val="00E37192"/>
    <w:rsid w:val="00E377D8"/>
    <w:rsid w:val="00E37F42"/>
    <w:rsid w:val="00E408DB"/>
    <w:rsid w:val="00E40900"/>
    <w:rsid w:val="00E409BC"/>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17F8"/>
    <w:rsid w:val="00E62EEA"/>
    <w:rsid w:val="00E632CC"/>
    <w:rsid w:val="00E636C7"/>
    <w:rsid w:val="00E63933"/>
    <w:rsid w:val="00E647E9"/>
    <w:rsid w:val="00E64B30"/>
    <w:rsid w:val="00E651A1"/>
    <w:rsid w:val="00E6567F"/>
    <w:rsid w:val="00E66730"/>
    <w:rsid w:val="00E67195"/>
    <w:rsid w:val="00E67E16"/>
    <w:rsid w:val="00E7197C"/>
    <w:rsid w:val="00E71A0A"/>
    <w:rsid w:val="00E71AE9"/>
    <w:rsid w:val="00E72C3C"/>
    <w:rsid w:val="00E742B9"/>
    <w:rsid w:val="00E74A7C"/>
    <w:rsid w:val="00E7535E"/>
    <w:rsid w:val="00E75EBB"/>
    <w:rsid w:val="00E7685E"/>
    <w:rsid w:val="00E77DCF"/>
    <w:rsid w:val="00E8023E"/>
    <w:rsid w:val="00E80295"/>
    <w:rsid w:val="00E809C5"/>
    <w:rsid w:val="00E815E2"/>
    <w:rsid w:val="00E81602"/>
    <w:rsid w:val="00E81C25"/>
    <w:rsid w:val="00E81CCA"/>
    <w:rsid w:val="00E8264C"/>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07"/>
    <w:rsid w:val="00E909C5"/>
    <w:rsid w:val="00E90A7C"/>
    <w:rsid w:val="00E90CBC"/>
    <w:rsid w:val="00E90EF1"/>
    <w:rsid w:val="00E912E6"/>
    <w:rsid w:val="00E916B8"/>
    <w:rsid w:val="00E92AD0"/>
    <w:rsid w:val="00E92FE3"/>
    <w:rsid w:val="00E939DB"/>
    <w:rsid w:val="00E94E5C"/>
    <w:rsid w:val="00E95093"/>
    <w:rsid w:val="00E9612C"/>
    <w:rsid w:val="00E96499"/>
    <w:rsid w:val="00E96A09"/>
    <w:rsid w:val="00E974EB"/>
    <w:rsid w:val="00E978BC"/>
    <w:rsid w:val="00E97F92"/>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5C31"/>
    <w:rsid w:val="00EB668F"/>
    <w:rsid w:val="00EB6EEC"/>
    <w:rsid w:val="00EB793A"/>
    <w:rsid w:val="00EC0C2B"/>
    <w:rsid w:val="00EC147A"/>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5F12"/>
    <w:rsid w:val="00ED67BD"/>
    <w:rsid w:val="00ED6AA4"/>
    <w:rsid w:val="00ED7522"/>
    <w:rsid w:val="00EE076E"/>
    <w:rsid w:val="00EE07FF"/>
    <w:rsid w:val="00EE0950"/>
    <w:rsid w:val="00EE1502"/>
    <w:rsid w:val="00EE1F78"/>
    <w:rsid w:val="00EE249C"/>
    <w:rsid w:val="00EE383E"/>
    <w:rsid w:val="00EE38E7"/>
    <w:rsid w:val="00EE4574"/>
    <w:rsid w:val="00EE5452"/>
    <w:rsid w:val="00EE6981"/>
    <w:rsid w:val="00EF155D"/>
    <w:rsid w:val="00EF2BF2"/>
    <w:rsid w:val="00EF2F20"/>
    <w:rsid w:val="00EF366C"/>
    <w:rsid w:val="00EF4D13"/>
    <w:rsid w:val="00EF5F75"/>
    <w:rsid w:val="00EF74BA"/>
    <w:rsid w:val="00EF74F9"/>
    <w:rsid w:val="00EF7C60"/>
    <w:rsid w:val="00F00003"/>
    <w:rsid w:val="00F00F67"/>
    <w:rsid w:val="00F01AFB"/>
    <w:rsid w:val="00F01B95"/>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C2B"/>
    <w:rsid w:val="00F21135"/>
    <w:rsid w:val="00F21864"/>
    <w:rsid w:val="00F21D92"/>
    <w:rsid w:val="00F22934"/>
    <w:rsid w:val="00F22A04"/>
    <w:rsid w:val="00F22BDD"/>
    <w:rsid w:val="00F22F3D"/>
    <w:rsid w:val="00F23424"/>
    <w:rsid w:val="00F24006"/>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6FF8"/>
    <w:rsid w:val="00F47714"/>
    <w:rsid w:val="00F47D37"/>
    <w:rsid w:val="00F47E15"/>
    <w:rsid w:val="00F50A34"/>
    <w:rsid w:val="00F50F32"/>
    <w:rsid w:val="00F5110D"/>
    <w:rsid w:val="00F51233"/>
    <w:rsid w:val="00F5187D"/>
    <w:rsid w:val="00F51D8F"/>
    <w:rsid w:val="00F5322C"/>
    <w:rsid w:val="00F53A5A"/>
    <w:rsid w:val="00F550AE"/>
    <w:rsid w:val="00F553CD"/>
    <w:rsid w:val="00F55F6C"/>
    <w:rsid w:val="00F56228"/>
    <w:rsid w:val="00F567C7"/>
    <w:rsid w:val="00F56B21"/>
    <w:rsid w:val="00F577C7"/>
    <w:rsid w:val="00F57822"/>
    <w:rsid w:val="00F60331"/>
    <w:rsid w:val="00F608BC"/>
    <w:rsid w:val="00F609D9"/>
    <w:rsid w:val="00F60E68"/>
    <w:rsid w:val="00F61177"/>
    <w:rsid w:val="00F62B53"/>
    <w:rsid w:val="00F62CBF"/>
    <w:rsid w:val="00F63095"/>
    <w:rsid w:val="00F63201"/>
    <w:rsid w:val="00F65E8D"/>
    <w:rsid w:val="00F66453"/>
    <w:rsid w:val="00F6680C"/>
    <w:rsid w:val="00F66838"/>
    <w:rsid w:val="00F671F0"/>
    <w:rsid w:val="00F67E43"/>
    <w:rsid w:val="00F67F1F"/>
    <w:rsid w:val="00F7004D"/>
    <w:rsid w:val="00F7012E"/>
    <w:rsid w:val="00F70485"/>
    <w:rsid w:val="00F7084C"/>
    <w:rsid w:val="00F70D7E"/>
    <w:rsid w:val="00F711A2"/>
    <w:rsid w:val="00F71423"/>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177"/>
    <w:rsid w:val="00F85299"/>
    <w:rsid w:val="00F85976"/>
    <w:rsid w:val="00F859E5"/>
    <w:rsid w:val="00F868BA"/>
    <w:rsid w:val="00F869B6"/>
    <w:rsid w:val="00F86CE6"/>
    <w:rsid w:val="00F86DDC"/>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415"/>
    <w:rsid w:val="00F9451B"/>
    <w:rsid w:val="00F95391"/>
    <w:rsid w:val="00F979B7"/>
    <w:rsid w:val="00F97E39"/>
    <w:rsid w:val="00FA07B0"/>
    <w:rsid w:val="00FA0AAE"/>
    <w:rsid w:val="00FA1345"/>
    <w:rsid w:val="00FA2BF8"/>
    <w:rsid w:val="00FA4115"/>
    <w:rsid w:val="00FA4485"/>
    <w:rsid w:val="00FA496F"/>
    <w:rsid w:val="00FA49F2"/>
    <w:rsid w:val="00FA4D47"/>
    <w:rsid w:val="00FA510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54"/>
    <w:rsid w:val="00FB6CE4"/>
    <w:rsid w:val="00FB7248"/>
    <w:rsid w:val="00FB75B5"/>
    <w:rsid w:val="00FB7ABD"/>
    <w:rsid w:val="00FB7E90"/>
    <w:rsid w:val="00FC069F"/>
    <w:rsid w:val="00FC0CE3"/>
    <w:rsid w:val="00FC13BC"/>
    <w:rsid w:val="00FC1614"/>
    <w:rsid w:val="00FC1696"/>
    <w:rsid w:val="00FC22DE"/>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6E98"/>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604"/>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宋体"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宋体"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character" w:styleId="UnresolvedMention">
    <w:name w:val="Unresolved Mention"/>
    <w:basedOn w:val="DefaultParagraphFont"/>
    <w:uiPriority w:val="99"/>
    <w:semiHidden/>
    <w:unhideWhenUsed/>
    <w:rsid w:val="00993E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166">
      <w:bodyDiv w:val="1"/>
      <w:marLeft w:val="0"/>
      <w:marRight w:val="0"/>
      <w:marTop w:val="0"/>
      <w:marBottom w:val="0"/>
      <w:divBdr>
        <w:top w:val="none" w:sz="0" w:space="0" w:color="auto"/>
        <w:left w:val="none" w:sz="0" w:space="0" w:color="auto"/>
        <w:bottom w:val="none" w:sz="0" w:space="0" w:color="auto"/>
        <w:right w:val="none" w:sz="0" w:space="0" w:color="auto"/>
      </w:divBdr>
    </w:div>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1536836">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22582986">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43614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3449566">
      <w:bodyDiv w:val="1"/>
      <w:marLeft w:val="0"/>
      <w:marRight w:val="0"/>
      <w:marTop w:val="0"/>
      <w:marBottom w:val="0"/>
      <w:divBdr>
        <w:top w:val="none" w:sz="0" w:space="0" w:color="auto"/>
        <w:left w:val="none" w:sz="0" w:space="0" w:color="auto"/>
        <w:bottom w:val="none" w:sz="0" w:space="0" w:color="auto"/>
        <w:right w:val="none" w:sz="0" w:space="0" w:color="auto"/>
      </w:divBdr>
      <w:divsChild>
        <w:div w:id="1093355653">
          <w:marLeft w:val="634"/>
          <w:marRight w:val="0"/>
          <w:marTop w:val="240"/>
          <w:marBottom w:val="0"/>
          <w:divBdr>
            <w:top w:val="none" w:sz="0" w:space="0" w:color="auto"/>
            <w:left w:val="none" w:sz="0" w:space="0" w:color="auto"/>
            <w:bottom w:val="none" w:sz="0" w:space="0" w:color="auto"/>
            <w:right w:val="none" w:sz="0" w:space="0" w:color="auto"/>
          </w:divBdr>
        </w:div>
      </w:divsChild>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2435978">
      <w:bodyDiv w:val="1"/>
      <w:marLeft w:val="0"/>
      <w:marRight w:val="0"/>
      <w:marTop w:val="0"/>
      <w:marBottom w:val="0"/>
      <w:divBdr>
        <w:top w:val="none" w:sz="0" w:space="0" w:color="auto"/>
        <w:left w:val="none" w:sz="0" w:space="0" w:color="auto"/>
        <w:bottom w:val="none" w:sz="0" w:space="0" w:color="auto"/>
        <w:right w:val="none" w:sz="0" w:space="0" w:color="auto"/>
      </w:divBdr>
      <w:divsChild>
        <w:div w:id="1619289128">
          <w:marLeft w:val="446"/>
          <w:marRight w:val="0"/>
          <w:marTop w:val="240"/>
          <w:marBottom w:val="0"/>
          <w:divBdr>
            <w:top w:val="none" w:sz="0" w:space="0" w:color="auto"/>
            <w:left w:val="none" w:sz="0" w:space="0" w:color="auto"/>
            <w:bottom w:val="none" w:sz="0" w:space="0" w:color="auto"/>
            <w:right w:val="none" w:sz="0" w:space="0" w:color="auto"/>
          </w:divBdr>
        </w:div>
        <w:div w:id="195313407">
          <w:marLeft w:val="1166"/>
          <w:marRight w:val="0"/>
          <w:marTop w:val="240"/>
          <w:marBottom w:val="0"/>
          <w:divBdr>
            <w:top w:val="none" w:sz="0" w:space="0" w:color="auto"/>
            <w:left w:val="none" w:sz="0" w:space="0" w:color="auto"/>
            <w:bottom w:val="none" w:sz="0" w:space="0" w:color="auto"/>
            <w:right w:val="none" w:sz="0" w:space="0" w:color="auto"/>
          </w:divBdr>
        </w:div>
        <w:div w:id="518010825">
          <w:marLeft w:val="1166"/>
          <w:marRight w:val="0"/>
          <w:marTop w:val="240"/>
          <w:marBottom w:val="0"/>
          <w:divBdr>
            <w:top w:val="none" w:sz="0" w:space="0" w:color="auto"/>
            <w:left w:val="none" w:sz="0" w:space="0" w:color="auto"/>
            <w:bottom w:val="none" w:sz="0" w:space="0" w:color="auto"/>
            <w:right w:val="none" w:sz="0" w:space="0" w:color="auto"/>
          </w:divBdr>
        </w:div>
        <w:div w:id="981689576">
          <w:marLeft w:val="1166"/>
          <w:marRight w:val="0"/>
          <w:marTop w:val="240"/>
          <w:marBottom w:val="0"/>
          <w:divBdr>
            <w:top w:val="none" w:sz="0" w:space="0" w:color="auto"/>
            <w:left w:val="none" w:sz="0" w:space="0" w:color="auto"/>
            <w:bottom w:val="none" w:sz="0" w:space="0" w:color="auto"/>
            <w:right w:val="none" w:sz="0" w:space="0" w:color="auto"/>
          </w:divBdr>
        </w:div>
        <w:div w:id="342128039">
          <w:marLeft w:val="446"/>
          <w:marRight w:val="0"/>
          <w:marTop w:val="240"/>
          <w:marBottom w:val="0"/>
          <w:divBdr>
            <w:top w:val="none" w:sz="0" w:space="0" w:color="auto"/>
            <w:left w:val="none" w:sz="0" w:space="0" w:color="auto"/>
            <w:bottom w:val="none" w:sz="0" w:space="0" w:color="auto"/>
            <w:right w:val="none" w:sz="0" w:space="0" w:color="auto"/>
          </w:divBdr>
        </w:div>
        <w:div w:id="495462667">
          <w:marLeft w:val="446"/>
          <w:marRight w:val="0"/>
          <w:marTop w:val="240"/>
          <w:marBottom w:val="0"/>
          <w:divBdr>
            <w:top w:val="none" w:sz="0" w:space="0" w:color="auto"/>
            <w:left w:val="none" w:sz="0" w:space="0" w:color="auto"/>
            <w:bottom w:val="none" w:sz="0" w:space="0" w:color="auto"/>
            <w:right w:val="none" w:sz="0" w:space="0" w:color="auto"/>
          </w:divBdr>
        </w:div>
        <w:div w:id="344523244">
          <w:marLeft w:val="446"/>
          <w:marRight w:val="0"/>
          <w:marTop w:val="240"/>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4997946">
      <w:bodyDiv w:val="1"/>
      <w:marLeft w:val="0"/>
      <w:marRight w:val="0"/>
      <w:marTop w:val="0"/>
      <w:marBottom w:val="0"/>
      <w:divBdr>
        <w:top w:val="none" w:sz="0" w:space="0" w:color="auto"/>
        <w:left w:val="none" w:sz="0" w:space="0" w:color="auto"/>
        <w:bottom w:val="none" w:sz="0" w:space="0" w:color="auto"/>
        <w:right w:val="none" w:sz="0" w:space="0" w:color="auto"/>
      </w:divBdr>
      <w:divsChild>
        <w:div w:id="1846477622">
          <w:marLeft w:val="634"/>
          <w:marRight w:val="0"/>
          <w:marTop w:val="240"/>
          <w:marBottom w:val="0"/>
          <w:divBdr>
            <w:top w:val="none" w:sz="0" w:space="0" w:color="auto"/>
            <w:left w:val="none" w:sz="0" w:space="0" w:color="auto"/>
            <w:bottom w:val="none" w:sz="0" w:space="0" w:color="auto"/>
            <w:right w:val="none" w:sz="0" w:space="0" w:color="auto"/>
          </w:divBdr>
        </w:div>
        <w:div w:id="1908488495">
          <w:marLeft w:val="634"/>
          <w:marRight w:val="0"/>
          <w:marTop w:val="24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0524814">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28708981">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7147155">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1466413">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6777851">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5875641">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3813476">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0704259">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www.ecfr.gov"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43858-BEE1-491B-AC6D-6CDBD2A5B7FC}">
  <ds:schemaRefs>
    <ds:schemaRef ds:uri="http://schemas.microsoft.com/office/2006/documentManagement/types"/>
    <ds:schemaRef ds:uri="http://schemas.microsoft.com/office/infopath/2007/PartnerControls"/>
    <ds:schemaRef ds:uri="3320f349-8cb2-4f1a-931f-8b5f71ee5406"/>
    <ds:schemaRef ds:uri="http://purl.org/dc/elements/1.1/"/>
    <ds:schemaRef ds:uri="http://schemas.microsoft.com/office/2006/metadata/properties"/>
    <ds:schemaRef ds:uri="091ecad9-26f3-4970-b7b1-7a3462aeba9a"/>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A567AA4-03CC-481D-A9F8-804DA2A206F5}">
  <ds:schemaRefs>
    <ds:schemaRef ds:uri="http://schemas.microsoft.com/sharepoint/v3/contenttype/forms"/>
  </ds:schemaRefs>
</ds:datastoreItem>
</file>

<file path=customXml/itemProps3.xml><?xml version="1.0" encoding="utf-8"?>
<ds:datastoreItem xmlns:ds="http://schemas.openxmlformats.org/officeDocument/2006/customXml" ds:itemID="{4F92C9C5-BD29-4185-96FC-7CD6DB26C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74847A-9A63-416E-A43C-59A335B0D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1231</TotalTime>
  <Pages>7</Pages>
  <Words>1382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Bin Han</cp:lastModifiedBy>
  <cp:revision>174</cp:revision>
  <cp:lastPrinted>2016-03-25T21:53:00Z</cp:lastPrinted>
  <dcterms:created xsi:type="dcterms:W3CDTF">2020-05-11T03:25:00Z</dcterms:created>
  <dcterms:modified xsi:type="dcterms:W3CDTF">2020-05-15T15:24:00Z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FCC spec # 90.691 for B26 Band edge emissions</vt:lpwstr>
  </property>
  <property fmtid="{D5CDD505-2E9C-101B-9397-08002B2CF9AE}" pid="8" name="_AuthorEmail">
    <vt:lpwstr>mgurunat@qti.qualcomm.com</vt:lpwstr>
  </property>
  <property fmtid="{D5CDD505-2E9C-101B-9397-08002B2CF9AE}" pid="9" name="_AuthorEmailDisplayName">
    <vt:lpwstr>Meenakshisundaram Gurunathan</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229462079</vt:i4>
  </property>
  <property fmtid="{D5CDD505-2E9C-101B-9397-08002B2CF9AE}" pid="12" name="_PreviousAdHocReviewCycleID">
    <vt:i4>1856188392</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y fmtid="{D5CDD505-2E9C-101B-9397-08002B2CF9AE}" pid="17" name="ContentTypeId">
    <vt:lpwstr>0x010100E0A4EB8CCBE9054EA46DBA592AEE1FD6</vt:lpwstr>
  </property>
</Properties>
</file>